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D340" w14:textId="4CBB3912" w:rsidR="00E20141" w:rsidRPr="00D13F8E" w:rsidRDefault="00D13F8E" w:rsidP="00D13F8E">
      <w:pPr>
        <w:pStyle w:val="Citadestacada"/>
        <w:rPr>
          <w:rStyle w:val="Ttulodellibro"/>
        </w:rPr>
      </w:pPr>
      <w:r w:rsidRPr="00D13F8E">
        <w:rPr>
          <w:rStyle w:val="Ttulodellibro"/>
        </w:rPr>
        <w:t>ACTIVIDAD</w:t>
      </w:r>
    </w:p>
    <w:p w14:paraId="3C6012BA" w14:textId="3B57C67A" w:rsidR="00D13F8E" w:rsidRDefault="00D13F8E">
      <w:r>
        <w:t xml:space="preserve">Accediendo a la plataforma virtual </w:t>
      </w:r>
      <w:r w:rsidRPr="00D13F8E">
        <w:rPr>
          <w:b/>
          <w:bCs/>
          <w:i/>
          <w:iCs/>
        </w:rPr>
        <w:t>eLibro</w:t>
      </w:r>
      <w:r>
        <w:t xml:space="preserve"> desde el mismo Moodle, busque el título “ORGANIZACIÓN Y GESTIÓN INTEGRAL DEL MANTENIMIENTO” del autor Santiago García Garrido.</w:t>
      </w:r>
    </w:p>
    <w:p w14:paraId="316602AC" w14:textId="1F251B01" w:rsidR="000B299E" w:rsidRDefault="000B299E" w:rsidP="000B299E">
      <w:pPr>
        <w:jc w:val="center"/>
      </w:pPr>
      <w:r>
        <w:rPr>
          <w:noProof/>
        </w:rPr>
        <w:drawing>
          <wp:inline distT="0" distB="0" distL="0" distR="0" wp14:anchorId="2827825D" wp14:editId="0527181A">
            <wp:extent cx="4533900" cy="2447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5645" t="13805" r="10395" b="5563"/>
                    <a:stretch/>
                  </pic:blipFill>
                  <pic:spPr bwMode="auto">
                    <a:xfrm>
                      <a:off x="0" y="0"/>
                      <a:ext cx="4533900" cy="244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89C875" w14:textId="7656A43A" w:rsidR="00BA5B7D" w:rsidRDefault="00BA5B7D" w:rsidP="00BA5B7D">
      <w:r>
        <w:t>Lea</w:t>
      </w:r>
      <w:r w:rsidR="00EF75F1">
        <w:t xml:space="preserve"> atentamente</w:t>
      </w:r>
      <w:r>
        <w:t xml:space="preserve"> </w:t>
      </w:r>
      <w:r w:rsidR="004A6EA9">
        <w:t xml:space="preserve">(si lo desea, puede probar la función lector activando el botón audio) </w:t>
      </w:r>
      <w:r>
        <w:t>el capítulo 2 “Análisis de equipos”</w:t>
      </w:r>
      <w:r w:rsidR="00A26CA5">
        <w:t xml:space="preserve"> y responda el siguiente cuestionario:</w:t>
      </w:r>
    </w:p>
    <w:p w14:paraId="75663D2A" w14:textId="62ED666E" w:rsidR="004A6EA9" w:rsidRDefault="00B0387A" w:rsidP="00B0387A">
      <w:pPr>
        <w:pStyle w:val="Prrafodelista"/>
        <w:numPr>
          <w:ilvl w:val="0"/>
          <w:numId w:val="1"/>
        </w:numPr>
      </w:pPr>
      <w:r>
        <w:t>¿Qué cosas debemos considerar antes de elaborar un plan de mantenimiento?, ¿todos los equipos del mismo tipo recibirán siempre el mismo tipo de mantenimiento?</w:t>
      </w:r>
    </w:p>
    <w:p w14:paraId="487F6E71" w14:textId="2A06058B" w:rsidR="00B0387A" w:rsidRDefault="00B0387A" w:rsidP="00B0387A">
      <w:pPr>
        <w:pStyle w:val="Prrafodelista"/>
        <w:numPr>
          <w:ilvl w:val="0"/>
          <w:numId w:val="1"/>
        </w:numPr>
      </w:pPr>
      <w:r>
        <w:t xml:space="preserve">¿Cuál es </w:t>
      </w:r>
      <w:r w:rsidR="00437AA2">
        <w:t>el primer problema por resolver</w:t>
      </w:r>
      <w:r>
        <w:t xml:space="preserve"> al iniciar un análisis de equipos y cómo nos conviene expresar esta información?</w:t>
      </w:r>
    </w:p>
    <w:p w14:paraId="7314BEFF" w14:textId="7F6B254E" w:rsidR="00437AA2" w:rsidRDefault="009A25AB" w:rsidP="00B0387A">
      <w:pPr>
        <w:pStyle w:val="Prrafodelista"/>
        <w:numPr>
          <w:ilvl w:val="0"/>
          <w:numId w:val="1"/>
        </w:numPr>
      </w:pPr>
      <w:r>
        <w:t>Piense en alguna planta industrial que haya visto o en la que haya trabajado. Elabore una de equipos (4 o 5 equipos) tomando como ejemplo el de la página 10.</w:t>
      </w:r>
    </w:p>
    <w:p w14:paraId="4C830C09" w14:textId="26A25349" w:rsidR="009A25AB" w:rsidRDefault="004E550B" w:rsidP="00B0387A">
      <w:pPr>
        <w:pStyle w:val="Prrafodelista"/>
        <w:numPr>
          <w:ilvl w:val="0"/>
          <w:numId w:val="1"/>
        </w:numPr>
      </w:pPr>
      <w:r>
        <w:t>¿cuál es la ventaja de usar un sistema de codificación no significativo?</w:t>
      </w:r>
    </w:p>
    <w:p w14:paraId="3C61E2AC" w14:textId="319E94E0" w:rsidR="004E550B" w:rsidRDefault="00DB6469" w:rsidP="00B0387A">
      <w:pPr>
        <w:pStyle w:val="Prrafodelista"/>
        <w:numPr>
          <w:ilvl w:val="0"/>
          <w:numId w:val="1"/>
        </w:numPr>
      </w:pPr>
      <w:r>
        <w:t>¿Qué ventajas podemos tener al indicar la familia cuando codificamos elementos?</w:t>
      </w:r>
    </w:p>
    <w:p w14:paraId="2BC219B6" w14:textId="642EFCE3" w:rsidR="00DB6469" w:rsidRDefault="00DB6469" w:rsidP="00B0387A">
      <w:pPr>
        <w:pStyle w:val="Prrafodelista"/>
        <w:numPr>
          <w:ilvl w:val="0"/>
          <w:numId w:val="1"/>
        </w:numPr>
      </w:pPr>
      <w:r>
        <w:t>¿Para qué momentos se programa un mantenimiento preventivo?</w:t>
      </w:r>
    </w:p>
    <w:p w14:paraId="79A87517" w14:textId="0E296BC3" w:rsidR="00DB6469" w:rsidRDefault="009A3D5D" w:rsidP="00B0387A">
      <w:pPr>
        <w:pStyle w:val="Prrafodelista"/>
        <w:numPr>
          <w:ilvl w:val="0"/>
          <w:numId w:val="1"/>
        </w:numPr>
      </w:pPr>
      <w:r>
        <w:t>¿Qué son los modelos de mantenimiento?</w:t>
      </w:r>
    </w:p>
    <w:p w14:paraId="6617C073" w14:textId="73753881" w:rsidR="009A3D5D" w:rsidRDefault="00BB14D0" w:rsidP="00B0387A">
      <w:pPr>
        <w:pStyle w:val="Prrafodelista"/>
        <w:numPr>
          <w:ilvl w:val="0"/>
          <w:numId w:val="1"/>
        </w:numPr>
      </w:pPr>
      <w:r>
        <w:t>¿En qué equipos podemos encontrar requerimientos de mantenimiento legal? Dé algunos ejemplos.</w:t>
      </w:r>
    </w:p>
    <w:p w14:paraId="73058FFE" w14:textId="77777777" w:rsidR="00BB14D0" w:rsidRDefault="00BB14D0" w:rsidP="00BB14D0"/>
    <w:sectPr w:rsidR="00BB14D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62C3" w14:textId="77777777" w:rsidR="002F703A" w:rsidRDefault="002F703A" w:rsidP="00D13F8E">
      <w:pPr>
        <w:spacing w:after="0" w:line="240" w:lineRule="auto"/>
      </w:pPr>
      <w:r>
        <w:separator/>
      </w:r>
    </w:p>
  </w:endnote>
  <w:endnote w:type="continuationSeparator" w:id="0">
    <w:p w14:paraId="570AF0FA" w14:textId="77777777" w:rsidR="002F703A" w:rsidRDefault="002F703A" w:rsidP="00D1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C505" w14:textId="77777777" w:rsidR="002F703A" w:rsidRDefault="002F703A" w:rsidP="00D13F8E">
      <w:pPr>
        <w:spacing w:after="0" w:line="240" w:lineRule="auto"/>
      </w:pPr>
      <w:r>
        <w:separator/>
      </w:r>
    </w:p>
  </w:footnote>
  <w:footnote w:type="continuationSeparator" w:id="0">
    <w:p w14:paraId="781C09C1" w14:textId="77777777" w:rsidR="002F703A" w:rsidRDefault="002F703A" w:rsidP="00D13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64D4" w14:textId="0FE76D06" w:rsidR="00D13F8E" w:rsidRDefault="00D13F8E">
    <w:pPr>
      <w:pStyle w:val="Encabezado"/>
    </w:pPr>
  </w:p>
  <w:tbl>
    <w:tblPr>
      <w:tblStyle w:val="Tablaconcuadrcula"/>
      <w:tblW w:w="10201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9205"/>
    </w:tblGrid>
    <w:tr w:rsidR="00D13F8E" w14:paraId="7DC55B70" w14:textId="77777777" w:rsidTr="00D13F8E">
      <w:trPr>
        <w:jc w:val="center"/>
      </w:trPr>
      <w:tc>
        <w:tcPr>
          <w:tcW w:w="996" w:type="dxa"/>
          <w:vMerge w:val="restart"/>
        </w:tcPr>
        <w:p w14:paraId="298776B2" w14:textId="37D2F0C6" w:rsidR="00D13F8E" w:rsidRDefault="00D13F8E">
          <w:pPr>
            <w:pStyle w:val="Encabezado"/>
          </w:pPr>
          <w:r w:rsidRPr="00D13F8E">
            <w:rPr>
              <w:noProof/>
            </w:rPr>
            <w:drawing>
              <wp:inline distT="0" distB="0" distL="0" distR="0" wp14:anchorId="326B9B18" wp14:editId="6529C647">
                <wp:extent cx="495300" cy="365299"/>
                <wp:effectExtent l="0" t="0" r="0" b="0"/>
                <wp:docPr id="5" name="Imagen 4" descr="Logo-utn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4DBC9B-D263-4DED-8965-7597A8DCF2F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 descr="Logo-utn">
                          <a:extLst>
                            <a:ext uri="{FF2B5EF4-FFF2-40B4-BE49-F238E27FC236}">
                              <a16:creationId xmlns:a16="http://schemas.microsoft.com/office/drawing/2014/main" id="{E34DBC9B-D263-4DED-8965-7597A8DCF2F1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96" cy="3723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5" w:type="dxa"/>
        </w:tcPr>
        <w:p w14:paraId="4CE163FA" w14:textId="33AA4F89" w:rsidR="00D13F8E" w:rsidRDefault="00D13F8E" w:rsidP="00D13F8E">
          <w:pPr>
            <w:pStyle w:val="Encabezado"/>
            <w:jc w:val="center"/>
          </w:pPr>
          <w:r>
            <w:t>UNIVERSIDAD TECNOLÓGICA NACIONAL – FACULTAD REGIONAL RECONQUISTA</w:t>
          </w:r>
        </w:p>
      </w:tc>
    </w:tr>
    <w:tr w:rsidR="00D13F8E" w14:paraId="4E071F2C" w14:textId="77777777" w:rsidTr="00D13F8E">
      <w:trPr>
        <w:jc w:val="center"/>
      </w:trPr>
      <w:tc>
        <w:tcPr>
          <w:tcW w:w="996" w:type="dxa"/>
          <w:vMerge/>
        </w:tcPr>
        <w:p w14:paraId="1751CDED" w14:textId="77777777" w:rsidR="00D13F8E" w:rsidRDefault="00D13F8E">
          <w:pPr>
            <w:pStyle w:val="Encabezado"/>
          </w:pPr>
        </w:p>
      </w:tc>
      <w:tc>
        <w:tcPr>
          <w:tcW w:w="9205" w:type="dxa"/>
        </w:tcPr>
        <w:p w14:paraId="3855C8DA" w14:textId="401D3FD0" w:rsidR="00D13F8E" w:rsidRDefault="00D13F8E" w:rsidP="00D13F8E">
          <w:pPr>
            <w:pStyle w:val="Encabezado"/>
            <w:jc w:val="center"/>
          </w:pPr>
          <w:r>
            <w:t>TECNICATURA UNIVERSITARIA EN MECATRÓNICA – MANTENIMIENTO INDUSTRIAL – UNIDAD 4</w:t>
          </w:r>
        </w:p>
      </w:tc>
    </w:tr>
  </w:tbl>
  <w:p w14:paraId="6AEF7E18" w14:textId="5CDB5D26" w:rsidR="00D13F8E" w:rsidRDefault="00D13F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3700C"/>
    <w:multiLevelType w:val="hybridMultilevel"/>
    <w:tmpl w:val="218C7C78"/>
    <w:lvl w:ilvl="0" w:tplc="80C6A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41"/>
    <w:rsid w:val="000B299E"/>
    <w:rsid w:val="001767EB"/>
    <w:rsid w:val="002F703A"/>
    <w:rsid w:val="00437AA2"/>
    <w:rsid w:val="004A6EA9"/>
    <w:rsid w:val="004E550B"/>
    <w:rsid w:val="00937B58"/>
    <w:rsid w:val="009A25AB"/>
    <w:rsid w:val="009A3D5D"/>
    <w:rsid w:val="00A26CA5"/>
    <w:rsid w:val="00B0387A"/>
    <w:rsid w:val="00BA5B7D"/>
    <w:rsid w:val="00BB14D0"/>
    <w:rsid w:val="00D13F8E"/>
    <w:rsid w:val="00DB6469"/>
    <w:rsid w:val="00E20141"/>
    <w:rsid w:val="00E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C97BA"/>
  <w15:chartTrackingRefBased/>
  <w15:docId w15:val="{27523649-87C5-4D27-BF29-06FACF9E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3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F8E"/>
  </w:style>
  <w:style w:type="paragraph" w:styleId="Piedepgina">
    <w:name w:val="footer"/>
    <w:basedOn w:val="Normal"/>
    <w:link w:val="PiedepginaCar"/>
    <w:uiPriority w:val="99"/>
    <w:unhideWhenUsed/>
    <w:rsid w:val="00D13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F8E"/>
  </w:style>
  <w:style w:type="table" w:styleId="Tablaconcuadrcula">
    <w:name w:val="Table Grid"/>
    <w:basedOn w:val="Tablanormal"/>
    <w:uiPriority w:val="39"/>
    <w:rsid w:val="00D13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3F8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3F8E"/>
    <w:rPr>
      <w:i/>
      <w:iCs/>
      <w:color w:val="4472C4" w:themeColor="accent1"/>
    </w:rPr>
  </w:style>
  <w:style w:type="character" w:styleId="Ttulodellibro">
    <w:name w:val="Book Title"/>
    <w:basedOn w:val="Fuentedeprrafopredeter"/>
    <w:uiPriority w:val="33"/>
    <w:qFormat/>
    <w:rsid w:val="00D13F8E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B0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Martin Santa Cruz (prof.)</dc:creator>
  <cp:keywords/>
  <dc:description/>
  <cp:lastModifiedBy>Leonardo Martin Santa Cruz (prof.)</cp:lastModifiedBy>
  <cp:revision>14</cp:revision>
  <dcterms:created xsi:type="dcterms:W3CDTF">2021-05-21T17:14:00Z</dcterms:created>
  <dcterms:modified xsi:type="dcterms:W3CDTF">2021-05-22T01:12:00Z</dcterms:modified>
</cp:coreProperties>
</file>