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7471" w14:textId="77777777" w:rsidR="002A4917" w:rsidRPr="006E0021" w:rsidRDefault="002A4917" w:rsidP="002A4917">
      <w:pPr>
        <w:spacing w:line="276" w:lineRule="auto"/>
        <w:jc w:val="center"/>
        <w:rPr>
          <w:rFonts w:ascii="Arial" w:hAnsi="Arial" w:cs="Arial"/>
          <w:b/>
          <w:bCs/>
          <w:sz w:val="24"/>
          <w:szCs w:val="24"/>
          <w:lang w:val="es-MX"/>
        </w:rPr>
      </w:pPr>
      <w:r w:rsidRPr="006E0021">
        <w:rPr>
          <w:rFonts w:ascii="Arial" w:hAnsi="Arial" w:cs="Arial"/>
          <w:b/>
          <w:bCs/>
          <w:sz w:val="24"/>
          <w:szCs w:val="24"/>
          <w:lang w:val="es-MX"/>
        </w:rPr>
        <w:t>UNIVERSIDAD TECNOLÓGICA NACIONAL</w:t>
      </w:r>
    </w:p>
    <w:p w14:paraId="12EAECAB" w14:textId="77777777" w:rsidR="002A4917" w:rsidRDefault="002A4917" w:rsidP="002A4917">
      <w:pPr>
        <w:spacing w:line="276" w:lineRule="auto"/>
        <w:jc w:val="center"/>
        <w:rPr>
          <w:rFonts w:ascii="Arial" w:hAnsi="Arial" w:cs="Arial"/>
          <w:b/>
          <w:bCs/>
          <w:sz w:val="24"/>
          <w:szCs w:val="24"/>
          <w:lang w:val="es-MX"/>
        </w:rPr>
      </w:pPr>
      <w:r w:rsidRPr="006E0021">
        <w:rPr>
          <w:rFonts w:ascii="Arial" w:hAnsi="Arial" w:cs="Arial"/>
          <w:b/>
          <w:bCs/>
          <w:sz w:val="24"/>
          <w:szCs w:val="24"/>
          <w:lang w:val="es-MX"/>
        </w:rPr>
        <w:t>FACULTAD REGIONAL RECONQUISTA</w:t>
      </w:r>
    </w:p>
    <w:p w14:paraId="598618E3" w14:textId="77777777" w:rsidR="002A4917" w:rsidRPr="006E0021" w:rsidRDefault="002A4917" w:rsidP="002A4917">
      <w:pPr>
        <w:spacing w:line="276" w:lineRule="auto"/>
        <w:jc w:val="center"/>
        <w:rPr>
          <w:rFonts w:ascii="Arial" w:hAnsi="Arial" w:cs="Arial"/>
          <w:b/>
          <w:bCs/>
          <w:sz w:val="24"/>
          <w:szCs w:val="24"/>
          <w:lang w:val="es-MX"/>
        </w:rPr>
      </w:pPr>
      <w:r>
        <w:rPr>
          <w:rFonts w:ascii="Arial" w:hAnsi="Arial" w:cs="Arial"/>
          <w:b/>
          <w:bCs/>
          <w:noProof/>
          <w:sz w:val="24"/>
          <w:szCs w:val="24"/>
          <w:lang w:val="es-MX"/>
        </w:rPr>
        <w:drawing>
          <wp:inline distT="0" distB="0" distL="0" distR="0" wp14:anchorId="61D0BCFE" wp14:editId="1FEF4C12">
            <wp:extent cx="1466812" cy="112563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784" cy="1155544"/>
                    </a:xfrm>
                    <a:prstGeom prst="rect">
                      <a:avLst/>
                    </a:prstGeom>
                  </pic:spPr>
                </pic:pic>
              </a:graphicData>
            </a:graphic>
          </wp:inline>
        </w:drawing>
      </w:r>
    </w:p>
    <w:p w14:paraId="0875A239" w14:textId="77777777" w:rsidR="002A4917" w:rsidRDefault="002A4917" w:rsidP="002A4917">
      <w:pPr>
        <w:spacing w:line="276" w:lineRule="auto"/>
        <w:rPr>
          <w:rFonts w:ascii="Arial" w:hAnsi="Arial" w:cs="Arial"/>
          <w:b/>
          <w:bCs/>
          <w:sz w:val="24"/>
          <w:szCs w:val="24"/>
          <w:lang w:val="es-MX"/>
        </w:rPr>
      </w:pPr>
      <w:r w:rsidRPr="006E0021">
        <w:rPr>
          <w:rFonts w:ascii="Arial" w:hAnsi="Arial" w:cs="Arial"/>
          <w:b/>
          <w:bCs/>
          <w:sz w:val="24"/>
          <w:szCs w:val="24"/>
          <w:lang w:val="es-MX"/>
        </w:rPr>
        <w:t>PLANIFICACIÓN DE CÁTEDRA AÑO 2023.</w:t>
      </w:r>
    </w:p>
    <w:p w14:paraId="23DD0B72" w14:textId="77777777" w:rsidR="002A4917" w:rsidRPr="006E0021" w:rsidRDefault="002A4917" w:rsidP="002A4917">
      <w:pPr>
        <w:spacing w:line="276" w:lineRule="auto"/>
        <w:jc w:val="center"/>
        <w:rPr>
          <w:rFonts w:ascii="Arial" w:hAnsi="Arial" w:cs="Arial"/>
          <w:b/>
          <w:bCs/>
          <w:sz w:val="24"/>
          <w:szCs w:val="24"/>
          <w:lang w:val="es-MX"/>
        </w:rPr>
      </w:pPr>
    </w:p>
    <w:p w14:paraId="720CEABB"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CARRERA: Tecnicatura Universitaria en Higiene y Seguridad en el Trabajo.</w:t>
      </w:r>
    </w:p>
    <w:p w14:paraId="7495EB5C" w14:textId="6CBA7333"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ASIGNATURA: Sociología. </w:t>
      </w:r>
    </w:p>
    <w:p w14:paraId="36732A20"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RÉGIMEN DEL CURSADO: cuatrimestral.</w:t>
      </w:r>
    </w:p>
    <w:p w14:paraId="7B23D148" w14:textId="7A5BC27E"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CARGA HORARIA: </w:t>
      </w:r>
      <w:r w:rsidR="002C083C">
        <w:rPr>
          <w:rFonts w:ascii="Arial" w:hAnsi="Arial" w:cs="Arial"/>
          <w:sz w:val="24"/>
          <w:szCs w:val="24"/>
        </w:rPr>
        <w:t>4</w:t>
      </w:r>
      <w:r w:rsidRPr="0000338E">
        <w:rPr>
          <w:rFonts w:ascii="Arial" w:hAnsi="Arial" w:cs="Arial"/>
          <w:sz w:val="24"/>
          <w:szCs w:val="24"/>
        </w:rPr>
        <w:t xml:space="preserve"> </w:t>
      </w:r>
      <w:proofErr w:type="spellStart"/>
      <w:r w:rsidRPr="0000338E">
        <w:rPr>
          <w:rFonts w:ascii="Arial" w:hAnsi="Arial" w:cs="Arial"/>
          <w:sz w:val="24"/>
          <w:szCs w:val="24"/>
        </w:rPr>
        <w:t>hs</w:t>
      </w:r>
      <w:proofErr w:type="spellEnd"/>
      <w:r w:rsidRPr="0000338E">
        <w:rPr>
          <w:rFonts w:ascii="Arial" w:hAnsi="Arial" w:cs="Arial"/>
          <w:sz w:val="24"/>
          <w:szCs w:val="24"/>
        </w:rPr>
        <w:t xml:space="preserve"> semanales.</w:t>
      </w:r>
    </w:p>
    <w:p w14:paraId="2820B82F" w14:textId="4D466B66"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CORRELATIVIDADES: Psicología laboral. </w:t>
      </w:r>
    </w:p>
    <w:p w14:paraId="0A46B4D3"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PROFESORA: </w:t>
      </w:r>
      <w:proofErr w:type="spellStart"/>
      <w:r w:rsidRPr="0000338E">
        <w:rPr>
          <w:rFonts w:ascii="Arial" w:hAnsi="Arial" w:cs="Arial"/>
          <w:sz w:val="24"/>
          <w:szCs w:val="24"/>
        </w:rPr>
        <w:t>Moglia</w:t>
      </w:r>
      <w:proofErr w:type="spellEnd"/>
      <w:r w:rsidRPr="0000338E">
        <w:rPr>
          <w:rFonts w:ascii="Arial" w:hAnsi="Arial" w:cs="Arial"/>
          <w:sz w:val="24"/>
          <w:szCs w:val="24"/>
        </w:rPr>
        <w:t>, María Magdalena.</w:t>
      </w:r>
    </w:p>
    <w:p w14:paraId="5593BCA5" w14:textId="77777777" w:rsidR="002A4917" w:rsidRPr="0000338E" w:rsidRDefault="002A4917" w:rsidP="0000338E">
      <w:pPr>
        <w:spacing w:line="276" w:lineRule="auto"/>
        <w:jc w:val="both"/>
        <w:rPr>
          <w:rFonts w:ascii="Arial" w:hAnsi="Arial" w:cs="Arial"/>
          <w:sz w:val="24"/>
          <w:szCs w:val="24"/>
        </w:rPr>
      </w:pPr>
    </w:p>
    <w:p w14:paraId="1FB8F669" w14:textId="77777777" w:rsidR="002A4917" w:rsidRPr="0000338E" w:rsidRDefault="002A4917" w:rsidP="0000338E">
      <w:pPr>
        <w:spacing w:line="276" w:lineRule="auto"/>
        <w:jc w:val="both"/>
        <w:rPr>
          <w:rFonts w:ascii="Arial" w:hAnsi="Arial" w:cs="Arial"/>
          <w:sz w:val="24"/>
          <w:szCs w:val="24"/>
        </w:rPr>
      </w:pPr>
    </w:p>
    <w:p w14:paraId="15D1E646"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1. Fundamentación de la asignatura.</w:t>
      </w:r>
    </w:p>
    <w:p w14:paraId="124371D5"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w:t>
      </w:r>
      <w:r w:rsidRPr="0000338E">
        <w:rPr>
          <w:rFonts w:ascii="Arial" w:eastAsia="Arial" w:hAnsi="Arial" w:cs="Arial"/>
          <w:i/>
          <w:sz w:val="24"/>
          <w:szCs w:val="24"/>
        </w:rPr>
        <w:t>Ningún hombre es una isla</w:t>
      </w:r>
      <w:r w:rsidRPr="0000338E">
        <w:rPr>
          <w:rFonts w:ascii="Arial" w:eastAsia="Arial" w:hAnsi="Arial" w:cs="Arial"/>
          <w:sz w:val="24"/>
          <w:szCs w:val="24"/>
        </w:rPr>
        <w:t>” escribió el inglés </w:t>
      </w:r>
      <w:hyperlink r:id="rId6">
        <w:r w:rsidRPr="0000338E">
          <w:rPr>
            <w:rFonts w:ascii="Arial" w:eastAsia="Arial" w:hAnsi="Arial" w:cs="Arial"/>
            <w:sz w:val="24"/>
            <w:szCs w:val="24"/>
          </w:rPr>
          <w:t>John Donne</w:t>
        </w:r>
      </w:hyperlink>
      <w:r w:rsidRPr="0000338E">
        <w:rPr>
          <w:rFonts w:ascii="Arial" w:eastAsia="Arial" w:hAnsi="Arial" w:cs="Arial"/>
          <w:sz w:val="24"/>
          <w:szCs w:val="24"/>
        </w:rPr>
        <w:t xml:space="preserve"> hace casi cinco siglos entendiendo, que no podemos concebir al ser humano como una unidad aislada de un entorno social e histórico; siendo que desde los comienzos de la vida somos esperados y acogidos por una sociedad con sus características y particularidades, que a medida que transcurrimos el tiempo dentro de ella, vamos siendo moldeados y sometidos a responder a sus exigencias. </w:t>
      </w:r>
    </w:p>
    <w:p w14:paraId="4072C209"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Toda sociedad se encuentra atravesada por distintas relaciones de poder, que dominan el escenario social y determinan la construcción de una identidad social y subjetiva.</w:t>
      </w:r>
    </w:p>
    <w:p w14:paraId="0D8A9BF4"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La asignatura procura promover que el alumno tome una posición activa en el proceso de enseñanza- aprendizaje, promoviendo la reflexión, el cuestionamiento y la conciencia crítica sobre la realidad en la que vive, formando así un profesional que cuente con las herramientas necesarias para comprender y poder hacer frente de forma eficiente y creativa a las dificultades que el ejercicio profesional acarrea.</w:t>
      </w:r>
    </w:p>
    <w:p w14:paraId="198D9A76" w14:textId="77777777"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lastRenderedPageBreak/>
        <w:t>La materia apunta en la primera unidad a desarrollar el proceso de conceptualización de la sociología como campo disciplinar y su contextualización histórica-social.</w:t>
      </w:r>
    </w:p>
    <w:p w14:paraId="686B6AE5" w14:textId="7C009B3F"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 xml:space="preserve">  A partir de allí, la segunda unidad se enfoca en el análisis de las principales corrientes sociológicas, haciendo hincapié, en un primer momento en las teorías clásicas para dar lugar, luego al ejercicio de re</w:t>
      </w:r>
      <w:r w:rsidR="00FB2DBA">
        <w:rPr>
          <w:rFonts w:ascii="Arial" w:eastAsia="Arial" w:hAnsi="Arial" w:cs="Arial"/>
          <w:sz w:val="24"/>
          <w:szCs w:val="24"/>
        </w:rPr>
        <w:t xml:space="preserve"> </w:t>
      </w:r>
      <w:r w:rsidRPr="0000338E">
        <w:rPr>
          <w:rFonts w:ascii="Arial" w:eastAsia="Arial" w:hAnsi="Arial" w:cs="Arial"/>
          <w:sz w:val="24"/>
          <w:szCs w:val="24"/>
        </w:rPr>
        <w:t xml:space="preserve">pensarlas y contraponerlas a las teorías más contemporáneas, fomentando la comprensión del periodo histórico-social al que cada una responde. </w:t>
      </w:r>
    </w:p>
    <w:p w14:paraId="7BF0BEB6" w14:textId="03432919"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La tercera unidad pretende situar al alumno, haciendo un recorte hacia lo particular, porque si bien, todo ser humano atravesado por un lenguaje es un hombre que forma parte de una sociedad en general, la práctica cotidiana de los alumnos implica tratar con los microsistemas de esta, es decir con los distintos grupos humanos y las variadas formas en que se presentan.</w:t>
      </w:r>
    </w:p>
    <w:p w14:paraId="428C53BD" w14:textId="79E8680E" w:rsidR="002A4917" w:rsidRPr="0000338E" w:rsidRDefault="002A4917" w:rsidP="0000338E">
      <w:pPr>
        <w:tabs>
          <w:tab w:val="left" w:pos="144"/>
          <w:tab w:val="left" w:pos="864"/>
          <w:tab w:val="left" w:pos="1584"/>
          <w:tab w:val="left" w:pos="2304"/>
          <w:tab w:val="left" w:pos="3024"/>
          <w:tab w:val="left" w:pos="3744"/>
          <w:tab w:val="left" w:pos="4464"/>
          <w:tab w:val="left" w:pos="5184"/>
          <w:tab w:val="left" w:pos="5904"/>
          <w:tab w:val="left" w:pos="6624"/>
        </w:tabs>
        <w:spacing w:line="276" w:lineRule="auto"/>
        <w:ind w:firstLine="284"/>
        <w:jc w:val="both"/>
        <w:rPr>
          <w:rFonts w:ascii="Arial" w:eastAsia="Arial" w:hAnsi="Arial" w:cs="Arial"/>
          <w:sz w:val="24"/>
          <w:szCs w:val="24"/>
        </w:rPr>
      </w:pPr>
      <w:r w:rsidRPr="0000338E">
        <w:rPr>
          <w:rFonts w:ascii="Arial" w:eastAsia="Arial" w:hAnsi="Arial" w:cs="Arial"/>
          <w:sz w:val="24"/>
          <w:szCs w:val="24"/>
        </w:rPr>
        <w:t>El conocimiento de la dinámica de los grupos va a permitir una mejor comprensión de los desarrollos conceptuales de teoría de la administración y su aplicación en la   futura práctica profesional.</w:t>
      </w:r>
    </w:p>
    <w:p w14:paraId="4A6CEEE8" w14:textId="77777777" w:rsidR="002A4917" w:rsidRPr="0000338E" w:rsidRDefault="002A4917" w:rsidP="0000338E">
      <w:pPr>
        <w:spacing w:line="276" w:lineRule="auto"/>
        <w:jc w:val="both"/>
        <w:rPr>
          <w:rFonts w:ascii="Arial" w:hAnsi="Arial" w:cs="Arial"/>
          <w:sz w:val="24"/>
          <w:szCs w:val="24"/>
        </w:rPr>
      </w:pPr>
    </w:p>
    <w:p w14:paraId="5016116C"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2. Objetivos de la materia.</w:t>
      </w:r>
    </w:p>
    <w:p w14:paraId="2C2EAA62" w14:textId="2E5989B0" w:rsidR="002A4917" w:rsidRPr="0000338E" w:rsidRDefault="002A4917" w:rsidP="0000338E">
      <w:pPr>
        <w:spacing w:line="276" w:lineRule="auto"/>
        <w:jc w:val="both"/>
        <w:rPr>
          <w:rFonts w:ascii="Arial" w:hAnsi="Arial" w:cs="Arial"/>
          <w:sz w:val="24"/>
          <w:szCs w:val="24"/>
          <w:u w:val="single"/>
        </w:rPr>
      </w:pPr>
      <w:r w:rsidRPr="0000338E">
        <w:rPr>
          <w:rFonts w:ascii="Arial" w:hAnsi="Arial" w:cs="Arial"/>
          <w:sz w:val="24"/>
          <w:szCs w:val="24"/>
          <w:u w:val="single"/>
        </w:rPr>
        <w:t xml:space="preserve">• Generales: </w:t>
      </w:r>
      <w:r w:rsidRPr="0000338E">
        <w:rPr>
          <w:rFonts w:ascii="Arial" w:eastAsia="Arial" w:hAnsi="Arial" w:cs="Arial"/>
          <w:color w:val="000000"/>
          <w:sz w:val="24"/>
          <w:szCs w:val="24"/>
        </w:rPr>
        <w:t>Al final del cursado el alumno deberá:</w:t>
      </w:r>
    </w:p>
    <w:p w14:paraId="154B3843"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Apropiarse de los conceptos fundamentales de la Sociología como disciplina científica.</w:t>
      </w:r>
    </w:p>
    <w:p w14:paraId="01BA20D6" w14:textId="3C03EC6B"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Familiarizarse con los desarrollos y conceptualizaciones de las principales teorías sociológicas.</w:t>
      </w:r>
    </w:p>
    <w:p w14:paraId="5C8A5196"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Comprender el periodo histórico social de cada teoría estudiada.</w:t>
      </w:r>
    </w:p>
    <w:p w14:paraId="4168C8E7"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Reflexionar en torno a las condiciones sociales en que se presenta su práctica y la responsabilidad social que tiene cada una de sus acciones. </w:t>
      </w:r>
    </w:p>
    <w:p w14:paraId="6BF0157D"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Reconocer la importancia de no deshumanizar el trabajo, teniendo siempre presente que se trata con personas.</w:t>
      </w:r>
    </w:p>
    <w:p w14:paraId="392590FB" w14:textId="77777777" w:rsidR="002A4917" w:rsidRPr="0000338E" w:rsidRDefault="002A4917" w:rsidP="0000338E">
      <w:pPr>
        <w:spacing w:line="276" w:lineRule="auto"/>
        <w:jc w:val="both"/>
        <w:rPr>
          <w:rFonts w:ascii="Arial" w:hAnsi="Arial" w:cs="Arial"/>
          <w:sz w:val="24"/>
          <w:szCs w:val="24"/>
        </w:rPr>
      </w:pPr>
    </w:p>
    <w:p w14:paraId="7137CB97" w14:textId="77777777" w:rsidR="002A4917" w:rsidRPr="0000338E" w:rsidRDefault="002A4917" w:rsidP="0000338E">
      <w:pPr>
        <w:spacing w:line="276" w:lineRule="auto"/>
        <w:jc w:val="both"/>
        <w:rPr>
          <w:rFonts w:ascii="Arial" w:hAnsi="Arial" w:cs="Arial"/>
          <w:sz w:val="24"/>
          <w:szCs w:val="24"/>
          <w:u w:val="single"/>
        </w:rPr>
      </w:pPr>
      <w:r w:rsidRPr="0000338E">
        <w:rPr>
          <w:rFonts w:ascii="Arial" w:hAnsi="Arial" w:cs="Arial"/>
          <w:sz w:val="24"/>
          <w:szCs w:val="24"/>
          <w:u w:val="single"/>
        </w:rPr>
        <w:t>• Específicos:</w:t>
      </w:r>
    </w:p>
    <w:p w14:paraId="048A5AF7" w14:textId="7D91A9A5"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 xml:space="preserve">UNIDAD 1 </w:t>
      </w:r>
    </w:p>
    <w:p w14:paraId="6E62FE91" w14:textId="77777777" w:rsidR="002A4917" w:rsidRPr="0000338E" w:rsidRDefault="002A4917" w:rsidP="0000338E">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Comprender el contexto histórico social en cual se promovieron los desarrollos de la sociología como ciencia.</w:t>
      </w:r>
    </w:p>
    <w:p w14:paraId="66CCFB2E" w14:textId="77777777" w:rsidR="002A4917" w:rsidRPr="0000338E" w:rsidRDefault="002A4917" w:rsidP="0000338E">
      <w:pPr>
        <w:pBdr>
          <w:top w:val="nil"/>
          <w:left w:val="nil"/>
          <w:bottom w:val="nil"/>
          <w:right w:val="nil"/>
          <w:between w:val="nil"/>
        </w:pBdr>
        <w:spacing w:line="276" w:lineRule="auto"/>
        <w:ind w:left="720" w:hanging="720"/>
        <w:jc w:val="both"/>
        <w:rPr>
          <w:rFonts w:ascii="Arial" w:eastAsia="Arial" w:hAnsi="Arial" w:cs="Arial"/>
          <w:color w:val="000000"/>
          <w:sz w:val="24"/>
          <w:szCs w:val="24"/>
        </w:rPr>
      </w:pPr>
    </w:p>
    <w:p w14:paraId="60CD1350" w14:textId="77777777" w:rsidR="002A4917" w:rsidRPr="0000338E" w:rsidRDefault="002A4917" w:rsidP="0000338E">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Apropiarse de los conceptos fundamentales que dieron </w:t>
      </w:r>
      <w:r w:rsidRPr="0000338E">
        <w:rPr>
          <w:rFonts w:ascii="Arial" w:eastAsia="Arial" w:hAnsi="Arial" w:cs="Arial"/>
          <w:sz w:val="24"/>
          <w:szCs w:val="24"/>
        </w:rPr>
        <w:t>lugar a la</w:t>
      </w:r>
      <w:r w:rsidRPr="0000338E">
        <w:rPr>
          <w:rFonts w:ascii="Arial" w:eastAsia="Arial" w:hAnsi="Arial" w:cs="Arial"/>
          <w:color w:val="000000"/>
          <w:sz w:val="24"/>
          <w:szCs w:val="24"/>
        </w:rPr>
        <w:t xml:space="preserve"> sociología como disciplina científica.</w:t>
      </w:r>
    </w:p>
    <w:p w14:paraId="58262AE8" w14:textId="60B45F9C" w:rsidR="002A4917" w:rsidRPr="0000338E" w:rsidRDefault="002A4917" w:rsidP="0000338E">
      <w:pPr>
        <w:spacing w:line="276" w:lineRule="auto"/>
        <w:jc w:val="both"/>
        <w:rPr>
          <w:rFonts w:ascii="Arial" w:eastAsia="Arial" w:hAnsi="Arial" w:cs="Arial"/>
          <w:sz w:val="24"/>
          <w:szCs w:val="24"/>
        </w:rPr>
      </w:pPr>
      <w:r w:rsidRPr="0000338E">
        <w:rPr>
          <w:rFonts w:ascii="Arial" w:eastAsia="Arial" w:hAnsi="Arial" w:cs="Arial"/>
          <w:sz w:val="24"/>
          <w:szCs w:val="24"/>
        </w:rPr>
        <w:t xml:space="preserve"> </w:t>
      </w:r>
    </w:p>
    <w:p w14:paraId="14AAF8A0"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UNIDAD 2</w:t>
      </w:r>
    </w:p>
    <w:p w14:paraId="2F6BC113"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lastRenderedPageBreak/>
        <w:t xml:space="preserve">Diferenciar las categorías de análisis intelectual de las distintas corrientes sociológicas, en sus respectivos periodos históricos y los intereses a los cuales responde. </w:t>
      </w:r>
    </w:p>
    <w:p w14:paraId="239A9958" w14:textId="77777777" w:rsidR="002A4917" w:rsidRPr="0000338E" w:rsidRDefault="002A4917" w:rsidP="0000338E">
      <w:pPr>
        <w:spacing w:line="276" w:lineRule="auto"/>
        <w:jc w:val="both"/>
        <w:rPr>
          <w:rFonts w:ascii="Arial" w:hAnsi="Arial" w:cs="Arial"/>
          <w:sz w:val="24"/>
          <w:szCs w:val="24"/>
        </w:rPr>
      </w:pPr>
    </w:p>
    <w:p w14:paraId="7CF97FEF"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UNIDAD 3</w:t>
      </w:r>
    </w:p>
    <w:p w14:paraId="71C10CCD"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Reconocer las distintas formas en que se presentan los grupos humanos y sus características.</w:t>
      </w:r>
    </w:p>
    <w:p w14:paraId="1615095D" w14:textId="77777777" w:rsidR="002A4917" w:rsidRPr="0000338E" w:rsidRDefault="002A4917" w:rsidP="0000338E">
      <w:pPr>
        <w:pBdr>
          <w:top w:val="nil"/>
          <w:left w:val="nil"/>
          <w:bottom w:val="nil"/>
          <w:right w:val="nil"/>
          <w:between w:val="nil"/>
        </w:pBdr>
        <w:spacing w:line="276" w:lineRule="auto"/>
        <w:ind w:left="720" w:hanging="720"/>
        <w:jc w:val="both"/>
        <w:rPr>
          <w:rFonts w:ascii="Arial" w:eastAsia="Arial" w:hAnsi="Arial" w:cs="Arial"/>
          <w:color w:val="000000"/>
          <w:sz w:val="24"/>
          <w:szCs w:val="24"/>
        </w:rPr>
      </w:pPr>
    </w:p>
    <w:p w14:paraId="4014F60C"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Conceptualizar los aportes de la teoría de la administración.</w:t>
      </w:r>
    </w:p>
    <w:p w14:paraId="7F300C36" w14:textId="77777777" w:rsidR="002A4917" w:rsidRPr="0000338E" w:rsidRDefault="002A4917" w:rsidP="0000338E">
      <w:pPr>
        <w:pBdr>
          <w:top w:val="nil"/>
          <w:left w:val="nil"/>
          <w:bottom w:val="nil"/>
          <w:right w:val="nil"/>
          <w:between w:val="nil"/>
        </w:pBdr>
        <w:spacing w:line="276" w:lineRule="auto"/>
        <w:ind w:left="720" w:hanging="720"/>
        <w:jc w:val="both"/>
        <w:rPr>
          <w:rFonts w:ascii="Arial" w:eastAsia="Arial" w:hAnsi="Arial" w:cs="Arial"/>
          <w:color w:val="000000"/>
          <w:sz w:val="24"/>
          <w:szCs w:val="24"/>
        </w:rPr>
      </w:pPr>
    </w:p>
    <w:p w14:paraId="71517C5C" w14:textId="77777777" w:rsidR="002A4917" w:rsidRPr="0000338E" w:rsidRDefault="002A4917" w:rsidP="0000338E">
      <w:pPr>
        <w:numPr>
          <w:ilvl w:val="0"/>
          <w:numId w:val="4"/>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Reflexionar sobre su aplicación en la práctica profesional.  </w:t>
      </w:r>
    </w:p>
    <w:p w14:paraId="1EA32990" w14:textId="77777777" w:rsidR="002A4917" w:rsidRPr="0000338E" w:rsidRDefault="002A4917" w:rsidP="0000338E">
      <w:pPr>
        <w:spacing w:line="276" w:lineRule="auto"/>
        <w:jc w:val="both"/>
        <w:rPr>
          <w:rFonts w:ascii="Arial" w:hAnsi="Arial" w:cs="Arial"/>
          <w:sz w:val="24"/>
          <w:szCs w:val="24"/>
        </w:rPr>
      </w:pPr>
    </w:p>
    <w:p w14:paraId="747E4EE1" w14:textId="78DEDE08"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UNIDAD 4</w:t>
      </w:r>
    </w:p>
    <w:p w14:paraId="1AF0787A" w14:textId="77777777" w:rsidR="002A4917" w:rsidRPr="0000338E" w:rsidRDefault="002A4917" w:rsidP="0000338E">
      <w:pPr>
        <w:pStyle w:val="Prrafodelista"/>
        <w:numPr>
          <w:ilvl w:val="0"/>
          <w:numId w:val="4"/>
        </w:numPr>
        <w:spacing w:line="276" w:lineRule="auto"/>
        <w:jc w:val="both"/>
        <w:rPr>
          <w:rFonts w:ascii="Arial" w:eastAsia="Arial" w:hAnsi="Arial" w:cs="Arial"/>
          <w:bCs/>
          <w:sz w:val="24"/>
          <w:szCs w:val="24"/>
        </w:rPr>
      </w:pPr>
      <w:r w:rsidRPr="0000338E">
        <w:rPr>
          <w:rFonts w:ascii="Arial" w:eastAsia="Arial" w:hAnsi="Arial" w:cs="Arial"/>
          <w:bCs/>
          <w:sz w:val="24"/>
          <w:szCs w:val="24"/>
        </w:rPr>
        <w:t xml:space="preserve">Crisis del concepto de trabajo: </w:t>
      </w:r>
      <w:r w:rsidRPr="0000338E">
        <w:rPr>
          <w:rFonts w:ascii="Arial" w:eastAsia="Arial" w:hAnsi="Arial" w:cs="Arial"/>
          <w:sz w:val="24"/>
          <w:szCs w:val="24"/>
        </w:rPr>
        <w:t>nuevas formas de trabajo.</w:t>
      </w:r>
    </w:p>
    <w:p w14:paraId="18F8C6D4" w14:textId="0B015508" w:rsidR="002A4917" w:rsidRPr="0000338E" w:rsidRDefault="002A4917" w:rsidP="0000338E">
      <w:pPr>
        <w:pStyle w:val="Prrafodelista"/>
        <w:numPr>
          <w:ilvl w:val="0"/>
          <w:numId w:val="4"/>
        </w:numPr>
        <w:spacing w:line="276" w:lineRule="auto"/>
        <w:jc w:val="both"/>
        <w:rPr>
          <w:rFonts w:ascii="Arial" w:eastAsia="Arial" w:hAnsi="Arial" w:cs="Arial"/>
          <w:bCs/>
          <w:sz w:val="24"/>
          <w:szCs w:val="24"/>
        </w:rPr>
      </w:pPr>
      <w:r w:rsidRPr="0000338E">
        <w:rPr>
          <w:rFonts w:ascii="Arial" w:eastAsia="Arial" w:hAnsi="Arial" w:cs="Arial"/>
          <w:sz w:val="24"/>
          <w:szCs w:val="24"/>
        </w:rPr>
        <w:t xml:space="preserve">Diferenciación entre conceptualizaciones modernas y posmodernas de trabajo. </w:t>
      </w:r>
    </w:p>
    <w:p w14:paraId="23C15866" w14:textId="77777777" w:rsidR="002A4917" w:rsidRPr="0000338E" w:rsidRDefault="002A4917" w:rsidP="0000338E">
      <w:pPr>
        <w:spacing w:line="276" w:lineRule="auto"/>
        <w:jc w:val="both"/>
        <w:rPr>
          <w:rFonts w:ascii="Arial" w:hAnsi="Arial" w:cs="Arial"/>
          <w:sz w:val="24"/>
          <w:szCs w:val="24"/>
        </w:rPr>
      </w:pPr>
    </w:p>
    <w:p w14:paraId="4B68FEB8"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3.</w:t>
      </w:r>
      <w:r w:rsidRPr="0000338E">
        <w:rPr>
          <w:rFonts w:ascii="Arial" w:hAnsi="Arial" w:cs="Arial"/>
          <w:sz w:val="24"/>
          <w:szCs w:val="24"/>
        </w:rPr>
        <w:t xml:space="preserve"> </w:t>
      </w:r>
      <w:r w:rsidRPr="0000338E">
        <w:rPr>
          <w:rFonts w:ascii="Arial" w:hAnsi="Arial" w:cs="Arial"/>
          <w:b/>
          <w:bCs/>
          <w:sz w:val="24"/>
          <w:szCs w:val="24"/>
        </w:rPr>
        <w:t>Programa sintético.</w:t>
      </w:r>
    </w:p>
    <w:p w14:paraId="1600C57E"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Contenidos mínimos: </w:t>
      </w:r>
    </w:p>
    <w:p w14:paraId="7368D0BC" w14:textId="30FDBF40" w:rsidR="002A4917" w:rsidRPr="0000338E" w:rsidRDefault="002A4917" w:rsidP="0000338E">
      <w:pPr>
        <w:pStyle w:val="Prrafodelista"/>
        <w:numPr>
          <w:ilvl w:val="0"/>
          <w:numId w:val="4"/>
        </w:numPr>
        <w:pBdr>
          <w:top w:val="nil"/>
          <w:left w:val="nil"/>
          <w:bottom w:val="nil"/>
          <w:right w:val="nil"/>
          <w:between w:val="nil"/>
        </w:pBdr>
        <w:spacing w:after="0" w:line="276" w:lineRule="auto"/>
        <w:jc w:val="both"/>
        <w:rPr>
          <w:rFonts w:ascii="Arial" w:eastAsia="Arial" w:hAnsi="Arial" w:cs="Arial"/>
          <w:bCs/>
          <w:color w:val="000000"/>
          <w:sz w:val="24"/>
          <w:szCs w:val="24"/>
        </w:rPr>
      </w:pPr>
      <w:r w:rsidRPr="0000338E">
        <w:rPr>
          <w:rFonts w:ascii="Arial" w:eastAsia="Arial" w:hAnsi="Arial" w:cs="Arial"/>
          <w:bCs/>
          <w:color w:val="000000"/>
          <w:sz w:val="24"/>
          <w:szCs w:val="24"/>
        </w:rPr>
        <w:t xml:space="preserve">Introducción a la sociología como disciplina científica: </w:t>
      </w:r>
      <w:r w:rsidRPr="0000338E">
        <w:rPr>
          <w:rFonts w:ascii="Arial" w:eastAsia="Arial" w:hAnsi="Arial" w:cs="Arial"/>
          <w:sz w:val="24"/>
          <w:szCs w:val="24"/>
        </w:rPr>
        <w:t>Contexto histórico social de la sociología</w:t>
      </w:r>
      <w:r w:rsidRPr="0000338E">
        <w:rPr>
          <w:rFonts w:ascii="Arial" w:eastAsia="Arial" w:hAnsi="Arial" w:cs="Arial"/>
          <w:bCs/>
          <w:color w:val="000000"/>
          <w:sz w:val="24"/>
          <w:szCs w:val="24"/>
        </w:rPr>
        <w:t xml:space="preserve">; </w:t>
      </w:r>
      <w:r w:rsidRPr="0000338E">
        <w:rPr>
          <w:rFonts w:ascii="Arial" w:eastAsia="Arial" w:hAnsi="Arial" w:cs="Arial"/>
          <w:sz w:val="24"/>
          <w:szCs w:val="24"/>
        </w:rPr>
        <w:t>conceptos fundamentales;</w:t>
      </w:r>
      <w:r w:rsidRPr="0000338E">
        <w:rPr>
          <w:rFonts w:ascii="Arial" w:eastAsia="Arial" w:hAnsi="Arial" w:cs="Arial"/>
          <w:bCs/>
          <w:color w:val="000000"/>
          <w:sz w:val="24"/>
          <w:szCs w:val="24"/>
        </w:rPr>
        <w:t xml:space="preserve"> o</w:t>
      </w:r>
      <w:r w:rsidRPr="0000338E">
        <w:rPr>
          <w:rFonts w:ascii="Arial" w:eastAsia="Arial" w:hAnsi="Arial" w:cs="Arial"/>
          <w:sz w:val="24"/>
          <w:szCs w:val="24"/>
        </w:rPr>
        <w:t>bjeto de estudio.</w:t>
      </w:r>
    </w:p>
    <w:p w14:paraId="43CBD402" w14:textId="073CCCDD" w:rsidR="002A4917" w:rsidRPr="0000338E" w:rsidRDefault="002A4917" w:rsidP="0000338E">
      <w:pPr>
        <w:pStyle w:val="Prrafodelista"/>
        <w:numPr>
          <w:ilvl w:val="0"/>
          <w:numId w:val="4"/>
        </w:numPr>
        <w:pBdr>
          <w:top w:val="nil"/>
          <w:left w:val="nil"/>
          <w:bottom w:val="nil"/>
          <w:right w:val="nil"/>
          <w:between w:val="nil"/>
        </w:pBdr>
        <w:spacing w:after="0" w:line="276" w:lineRule="auto"/>
        <w:jc w:val="both"/>
        <w:rPr>
          <w:rFonts w:ascii="Arial" w:eastAsia="Arial" w:hAnsi="Arial" w:cs="Arial"/>
          <w:bCs/>
          <w:color w:val="000000"/>
          <w:sz w:val="24"/>
          <w:szCs w:val="24"/>
        </w:rPr>
      </w:pPr>
      <w:r w:rsidRPr="0000338E">
        <w:rPr>
          <w:rFonts w:ascii="Arial" w:eastAsia="Arial" w:hAnsi="Arial" w:cs="Arial"/>
          <w:bCs/>
          <w:color w:val="000000"/>
          <w:sz w:val="24"/>
          <w:szCs w:val="24"/>
        </w:rPr>
        <w:t xml:space="preserve">Teorías sociológicas: </w:t>
      </w:r>
      <w:r w:rsidRPr="0000338E">
        <w:rPr>
          <w:rFonts w:ascii="Arial" w:eastAsia="Arial" w:hAnsi="Arial" w:cs="Arial"/>
          <w:sz w:val="24"/>
          <w:szCs w:val="24"/>
        </w:rPr>
        <w:t>Paradigmas fundamentales de las teorías sociológicas clásicas: Karl Marx, Emile Durkheim, Max Weber, Antonio Gramsci.</w:t>
      </w:r>
    </w:p>
    <w:p w14:paraId="268C5C11" w14:textId="77777777" w:rsidR="002A4917" w:rsidRPr="0000338E" w:rsidRDefault="002A4917" w:rsidP="0000338E">
      <w:pPr>
        <w:pStyle w:val="Prrafodelista"/>
        <w:numPr>
          <w:ilvl w:val="0"/>
          <w:numId w:val="4"/>
        </w:numPr>
        <w:spacing w:line="276" w:lineRule="auto"/>
        <w:jc w:val="both"/>
        <w:rPr>
          <w:rFonts w:ascii="Arial" w:eastAsia="Arial" w:hAnsi="Arial" w:cs="Arial"/>
          <w:sz w:val="24"/>
          <w:szCs w:val="24"/>
        </w:rPr>
      </w:pPr>
      <w:r w:rsidRPr="0000338E">
        <w:rPr>
          <w:rFonts w:ascii="Arial" w:eastAsia="Arial" w:hAnsi="Arial" w:cs="Arial"/>
          <w:sz w:val="24"/>
          <w:szCs w:val="24"/>
        </w:rPr>
        <w:t>Paradigmas fundamentales de las teorías sociológicas modernas: Pierre Bourdieu, Talcott Parsons, Erving Goffman. Contexto histórico social.</w:t>
      </w:r>
    </w:p>
    <w:p w14:paraId="6D0E5F2F" w14:textId="77777777" w:rsidR="002A4917" w:rsidRPr="0000338E" w:rsidRDefault="002A4917" w:rsidP="0000338E">
      <w:pPr>
        <w:pStyle w:val="Prrafodelista"/>
        <w:numPr>
          <w:ilvl w:val="0"/>
          <w:numId w:val="4"/>
        </w:numPr>
        <w:spacing w:line="276" w:lineRule="auto"/>
        <w:jc w:val="both"/>
        <w:rPr>
          <w:rFonts w:ascii="Arial" w:eastAsia="Arial" w:hAnsi="Arial" w:cs="Arial"/>
          <w:sz w:val="24"/>
          <w:szCs w:val="24"/>
        </w:rPr>
      </w:pPr>
      <w:r w:rsidRPr="0000338E">
        <w:rPr>
          <w:rFonts w:ascii="Arial" w:eastAsia="Arial" w:hAnsi="Arial" w:cs="Arial"/>
          <w:color w:val="000000"/>
          <w:sz w:val="24"/>
          <w:szCs w:val="24"/>
        </w:rPr>
        <w:t xml:space="preserve">Dinámica de los grupos humanos y las relaciones humanas. </w:t>
      </w:r>
      <w:r w:rsidRPr="0000338E">
        <w:rPr>
          <w:rFonts w:ascii="Arial" w:eastAsia="Arial" w:hAnsi="Arial" w:cs="Arial"/>
          <w:sz w:val="24"/>
          <w:szCs w:val="24"/>
        </w:rPr>
        <w:t>Grupos primarios; grupos secundarios. Teoría de la administración: aportes de Elton Mayo.</w:t>
      </w:r>
    </w:p>
    <w:p w14:paraId="5EB3DD5C" w14:textId="77777777" w:rsidR="002A4917" w:rsidRPr="0000338E" w:rsidRDefault="002A4917" w:rsidP="0000338E">
      <w:pPr>
        <w:pStyle w:val="Prrafodelista"/>
        <w:numPr>
          <w:ilvl w:val="0"/>
          <w:numId w:val="4"/>
        </w:numPr>
        <w:spacing w:line="276" w:lineRule="auto"/>
        <w:jc w:val="both"/>
        <w:rPr>
          <w:rFonts w:ascii="Arial" w:eastAsia="Arial" w:hAnsi="Arial" w:cs="Arial"/>
          <w:bCs/>
          <w:sz w:val="24"/>
          <w:szCs w:val="24"/>
        </w:rPr>
      </w:pPr>
      <w:r w:rsidRPr="0000338E">
        <w:rPr>
          <w:rFonts w:ascii="Arial" w:eastAsia="Arial" w:hAnsi="Arial" w:cs="Arial"/>
          <w:bCs/>
          <w:sz w:val="24"/>
          <w:szCs w:val="24"/>
        </w:rPr>
        <w:t xml:space="preserve">Crisis del concepto de trabajo: </w:t>
      </w:r>
      <w:r w:rsidRPr="0000338E">
        <w:rPr>
          <w:rFonts w:ascii="Arial" w:eastAsia="Arial" w:hAnsi="Arial" w:cs="Arial"/>
          <w:sz w:val="24"/>
          <w:szCs w:val="24"/>
        </w:rPr>
        <w:t>nuevas formas de trabajo.</w:t>
      </w:r>
    </w:p>
    <w:p w14:paraId="6C2C88D1" w14:textId="4C43C39B" w:rsidR="002A4917" w:rsidRPr="0000338E" w:rsidRDefault="002A4917" w:rsidP="0000338E">
      <w:pPr>
        <w:pStyle w:val="Prrafodelista"/>
        <w:numPr>
          <w:ilvl w:val="0"/>
          <w:numId w:val="4"/>
        </w:numPr>
        <w:spacing w:line="276" w:lineRule="auto"/>
        <w:jc w:val="both"/>
        <w:rPr>
          <w:rFonts w:ascii="Arial" w:eastAsia="Arial" w:hAnsi="Arial" w:cs="Arial"/>
          <w:bCs/>
          <w:sz w:val="24"/>
          <w:szCs w:val="24"/>
        </w:rPr>
      </w:pPr>
      <w:r w:rsidRPr="0000338E">
        <w:rPr>
          <w:rFonts w:ascii="Arial" w:eastAsia="Arial" w:hAnsi="Arial" w:cs="Arial"/>
          <w:sz w:val="24"/>
          <w:szCs w:val="24"/>
        </w:rPr>
        <w:t xml:space="preserve">Diferenciación entre conceptualizaciones modernas y posmodernas de trabajo. </w:t>
      </w:r>
    </w:p>
    <w:p w14:paraId="7158C6E3" w14:textId="77777777" w:rsidR="002A4917" w:rsidRPr="0000338E" w:rsidRDefault="002A4917" w:rsidP="0000338E">
      <w:pPr>
        <w:spacing w:line="276" w:lineRule="auto"/>
        <w:jc w:val="both"/>
        <w:rPr>
          <w:rFonts w:ascii="Arial" w:hAnsi="Arial" w:cs="Arial"/>
          <w:sz w:val="24"/>
          <w:szCs w:val="24"/>
        </w:rPr>
      </w:pPr>
    </w:p>
    <w:p w14:paraId="75D2DAC3" w14:textId="74313729"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 xml:space="preserve">4. Programa analítico </w:t>
      </w:r>
    </w:p>
    <w:p w14:paraId="1F1E074C" w14:textId="77777777" w:rsidR="002A4917" w:rsidRPr="0000338E" w:rsidRDefault="002A4917" w:rsidP="0000338E">
      <w:pPr>
        <w:spacing w:line="276" w:lineRule="auto"/>
        <w:jc w:val="both"/>
        <w:rPr>
          <w:rFonts w:ascii="Arial" w:hAnsi="Arial" w:cs="Arial"/>
          <w:b/>
          <w:bCs/>
          <w:sz w:val="24"/>
          <w:szCs w:val="24"/>
        </w:rPr>
      </w:pPr>
    </w:p>
    <w:p w14:paraId="6E264044" w14:textId="24F20832" w:rsidR="002A4917" w:rsidRPr="0000338E" w:rsidRDefault="002A4917" w:rsidP="0000338E">
      <w:pPr>
        <w:pBdr>
          <w:top w:val="nil"/>
          <w:left w:val="nil"/>
          <w:bottom w:val="nil"/>
          <w:right w:val="nil"/>
          <w:between w:val="nil"/>
        </w:pBdr>
        <w:spacing w:line="276" w:lineRule="auto"/>
        <w:jc w:val="both"/>
        <w:rPr>
          <w:rFonts w:ascii="Arial" w:eastAsia="Arial" w:hAnsi="Arial" w:cs="Arial"/>
          <w:b/>
          <w:color w:val="000000"/>
          <w:sz w:val="24"/>
          <w:szCs w:val="24"/>
        </w:rPr>
      </w:pPr>
      <w:r w:rsidRPr="0000338E">
        <w:rPr>
          <w:rFonts w:ascii="Arial" w:eastAsia="Arial" w:hAnsi="Arial" w:cs="Arial"/>
          <w:b/>
          <w:color w:val="000000"/>
          <w:sz w:val="24"/>
          <w:szCs w:val="24"/>
          <w:u w:val="single"/>
        </w:rPr>
        <w:t>Unidad temática 1:</w:t>
      </w:r>
      <w:r w:rsidRPr="0000338E">
        <w:rPr>
          <w:rFonts w:ascii="Arial" w:eastAsia="Arial" w:hAnsi="Arial" w:cs="Arial"/>
          <w:b/>
          <w:color w:val="000000"/>
          <w:sz w:val="24"/>
          <w:szCs w:val="24"/>
        </w:rPr>
        <w:t xml:space="preserve"> </w:t>
      </w:r>
      <w:r w:rsidRPr="0000338E">
        <w:rPr>
          <w:rFonts w:ascii="Arial" w:eastAsia="Arial" w:hAnsi="Arial" w:cs="Arial"/>
          <w:bCs/>
          <w:sz w:val="24"/>
          <w:szCs w:val="24"/>
        </w:rPr>
        <w:t>INTRODUCCIÓN</w:t>
      </w:r>
      <w:r w:rsidRPr="0000338E">
        <w:rPr>
          <w:rFonts w:ascii="Arial" w:eastAsia="Arial" w:hAnsi="Arial" w:cs="Arial"/>
          <w:bCs/>
          <w:color w:val="000000"/>
          <w:sz w:val="24"/>
          <w:szCs w:val="24"/>
        </w:rPr>
        <w:t xml:space="preserve"> A LA </w:t>
      </w:r>
      <w:r w:rsidRPr="0000338E">
        <w:rPr>
          <w:rFonts w:ascii="Arial" w:eastAsia="Arial" w:hAnsi="Arial" w:cs="Arial"/>
          <w:bCs/>
          <w:sz w:val="24"/>
          <w:szCs w:val="24"/>
        </w:rPr>
        <w:t>SOCIOLOGÍA</w:t>
      </w:r>
      <w:r w:rsidRPr="0000338E">
        <w:rPr>
          <w:rFonts w:ascii="Arial" w:eastAsia="Arial" w:hAnsi="Arial" w:cs="Arial"/>
          <w:bCs/>
          <w:color w:val="000000"/>
          <w:sz w:val="24"/>
          <w:szCs w:val="24"/>
        </w:rPr>
        <w:t xml:space="preserve"> COMO DISCIPLINA </w:t>
      </w:r>
      <w:r w:rsidRPr="0000338E">
        <w:rPr>
          <w:rFonts w:ascii="Arial" w:eastAsia="Arial" w:hAnsi="Arial" w:cs="Arial"/>
          <w:bCs/>
          <w:sz w:val="24"/>
          <w:szCs w:val="24"/>
        </w:rPr>
        <w:t>CIENTÍFICA</w:t>
      </w:r>
      <w:r w:rsidRPr="0000338E">
        <w:rPr>
          <w:rFonts w:ascii="Arial" w:eastAsia="Arial" w:hAnsi="Arial" w:cs="Arial"/>
          <w:b/>
          <w:color w:val="000000"/>
          <w:sz w:val="24"/>
          <w:szCs w:val="24"/>
        </w:rPr>
        <w:t>.</w:t>
      </w:r>
    </w:p>
    <w:p w14:paraId="5A5B04C0" w14:textId="06A871AC"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lastRenderedPageBreak/>
        <w:t>Las revoluciones: revolución industrial y revolución francesa. La modernidad, características y particularidades. Surgimiento del pensamiento sociológico en el marco de las ciencias sociales. Objeto de estudio de la sociología. Principales conceptualizaciones.</w:t>
      </w:r>
      <w:r w:rsidR="00FB2DBA">
        <w:rPr>
          <w:rFonts w:ascii="Arial" w:eastAsia="Arial" w:hAnsi="Arial" w:cs="Arial"/>
          <w:color w:val="000000"/>
          <w:sz w:val="24"/>
          <w:szCs w:val="24"/>
        </w:rPr>
        <w:t xml:space="preserve"> Paradigma de la complejidad.</w:t>
      </w:r>
    </w:p>
    <w:p w14:paraId="70D232AE"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b/>
          <w:color w:val="000000"/>
          <w:sz w:val="24"/>
          <w:szCs w:val="24"/>
          <w:u w:val="single"/>
        </w:rPr>
      </w:pPr>
    </w:p>
    <w:p w14:paraId="4AEF43DB" w14:textId="5E0ABB8F" w:rsidR="002A4917" w:rsidRPr="0000338E" w:rsidRDefault="002A4917" w:rsidP="0000338E">
      <w:pPr>
        <w:pBdr>
          <w:top w:val="nil"/>
          <w:left w:val="nil"/>
          <w:bottom w:val="nil"/>
          <w:right w:val="nil"/>
          <w:between w:val="nil"/>
        </w:pBdr>
        <w:spacing w:line="276" w:lineRule="auto"/>
        <w:jc w:val="both"/>
        <w:rPr>
          <w:rFonts w:ascii="Arial" w:eastAsia="Arial" w:hAnsi="Arial" w:cs="Arial"/>
          <w:b/>
          <w:color w:val="000000"/>
          <w:sz w:val="24"/>
          <w:szCs w:val="24"/>
        </w:rPr>
      </w:pPr>
      <w:r w:rsidRPr="0000338E">
        <w:rPr>
          <w:rFonts w:ascii="Arial" w:eastAsia="Arial" w:hAnsi="Arial" w:cs="Arial"/>
          <w:b/>
          <w:color w:val="000000"/>
          <w:sz w:val="24"/>
          <w:szCs w:val="24"/>
          <w:u w:val="single"/>
        </w:rPr>
        <w:t xml:space="preserve">Unidad temática 2: </w:t>
      </w:r>
      <w:r w:rsidRPr="0000338E">
        <w:rPr>
          <w:rFonts w:ascii="Arial" w:eastAsia="Arial" w:hAnsi="Arial" w:cs="Arial"/>
          <w:bCs/>
          <w:sz w:val="24"/>
          <w:szCs w:val="24"/>
        </w:rPr>
        <w:t>TEORÍAS</w:t>
      </w:r>
      <w:r w:rsidRPr="0000338E">
        <w:rPr>
          <w:rFonts w:ascii="Arial" w:eastAsia="Arial" w:hAnsi="Arial" w:cs="Arial"/>
          <w:bCs/>
          <w:color w:val="000000"/>
          <w:sz w:val="24"/>
          <w:szCs w:val="24"/>
        </w:rPr>
        <w:t xml:space="preserve"> </w:t>
      </w:r>
      <w:r w:rsidRPr="0000338E">
        <w:rPr>
          <w:rFonts w:ascii="Arial" w:eastAsia="Arial" w:hAnsi="Arial" w:cs="Arial"/>
          <w:bCs/>
          <w:sz w:val="24"/>
          <w:szCs w:val="24"/>
        </w:rPr>
        <w:t>SOCIOLÓGICAS.</w:t>
      </w:r>
    </w:p>
    <w:p w14:paraId="580B1222" w14:textId="77777777" w:rsidR="002A4917" w:rsidRPr="0000338E" w:rsidRDefault="002A4917" w:rsidP="0000338E">
      <w:pPr>
        <w:numPr>
          <w:ilvl w:val="0"/>
          <w:numId w:val="8"/>
        </w:numPr>
        <w:pBdr>
          <w:top w:val="nil"/>
          <w:left w:val="nil"/>
          <w:bottom w:val="nil"/>
          <w:right w:val="nil"/>
          <w:between w:val="nil"/>
        </w:pBdr>
        <w:spacing w:after="0" w:line="276" w:lineRule="auto"/>
        <w:jc w:val="both"/>
        <w:rPr>
          <w:rFonts w:ascii="Arial" w:eastAsia="Arial" w:hAnsi="Arial" w:cs="Arial"/>
          <w:b/>
          <w:color w:val="000000"/>
          <w:sz w:val="24"/>
          <w:szCs w:val="24"/>
        </w:rPr>
      </w:pPr>
      <w:bookmarkStart w:id="0" w:name="_Hlk134461213"/>
      <w:r w:rsidRPr="0000338E">
        <w:rPr>
          <w:rFonts w:ascii="Arial" w:eastAsia="Arial" w:hAnsi="Arial" w:cs="Arial"/>
          <w:b/>
          <w:color w:val="000000"/>
          <w:sz w:val="24"/>
          <w:szCs w:val="24"/>
        </w:rPr>
        <w:t xml:space="preserve">Teorías clásicas: </w:t>
      </w:r>
    </w:p>
    <w:p w14:paraId="3BC37992"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Karl Marx: Trabajo y división social del trabajo. Relaciones de producción. Explotación de la fuerza de trabajo como mercancía, alienación del trabajo. Relación infraestructura- superestructura.</w:t>
      </w:r>
    </w:p>
    <w:p w14:paraId="551B9A00"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Emile Durkheim: la sociología como ciencia objetiva. Caracterización de los hechos sociales. Método y reglas para la explicación de los hechos sociales.</w:t>
      </w:r>
    </w:p>
    <w:p w14:paraId="1EEFC22D"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La división del trabajo: su función en la generación de lazos de solidaridad. Conciencia colectiva e individual. Anomia.</w:t>
      </w:r>
    </w:p>
    <w:p w14:paraId="6EF8F975" w14:textId="5CCA4BB1"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Max Weber: la sociología comprensiva. Propuesta metodológica y papel de los tipos ideales. Los tipos ideales de acción social. Tipos de dominación: dinámicas y legitimidad.</w:t>
      </w:r>
    </w:p>
    <w:p w14:paraId="6086F7C9" w14:textId="77777777"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Antonio Gramsci: </w:t>
      </w:r>
      <w:proofErr w:type="spellStart"/>
      <w:r w:rsidRPr="0000338E">
        <w:rPr>
          <w:rFonts w:ascii="Arial" w:eastAsia="Arial" w:hAnsi="Arial" w:cs="Arial"/>
          <w:color w:val="000000"/>
          <w:sz w:val="24"/>
          <w:szCs w:val="24"/>
        </w:rPr>
        <w:t>Neomarxismo</w:t>
      </w:r>
      <w:proofErr w:type="spellEnd"/>
      <w:r w:rsidRPr="0000338E">
        <w:rPr>
          <w:rFonts w:ascii="Arial" w:eastAsia="Arial" w:hAnsi="Arial" w:cs="Arial"/>
          <w:color w:val="000000"/>
          <w:sz w:val="24"/>
          <w:szCs w:val="24"/>
        </w:rPr>
        <w:t>. Bloqueo histórico. Hegemonía Estructura- superestructura.</w:t>
      </w:r>
    </w:p>
    <w:p w14:paraId="34DCC4A5" w14:textId="77777777" w:rsidR="002A4917" w:rsidRPr="0000338E" w:rsidRDefault="002A4917" w:rsidP="0000338E">
      <w:pPr>
        <w:numPr>
          <w:ilvl w:val="0"/>
          <w:numId w:val="8"/>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b/>
          <w:color w:val="000000"/>
          <w:sz w:val="24"/>
          <w:szCs w:val="24"/>
        </w:rPr>
        <w:t>Teorías contemporáneas:</w:t>
      </w:r>
      <w:r w:rsidRPr="0000338E">
        <w:rPr>
          <w:rFonts w:ascii="Arial" w:eastAsia="Arial" w:hAnsi="Arial" w:cs="Arial"/>
          <w:color w:val="000000"/>
          <w:sz w:val="24"/>
          <w:szCs w:val="24"/>
        </w:rPr>
        <w:t xml:space="preserve"> </w:t>
      </w:r>
    </w:p>
    <w:p w14:paraId="1470B3A1" w14:textId="57C6B0F9"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Pierre Bourdieu: Espacio social y teoría de campos, tipos de capital y lucha, concepto de “</w:t>
      </w:r>
      <w:proofErr w:type="spellStart"/>
      <w:r w:rsidRPr="0000338E">
        <w:rPr>
          <w:rFonts w:ascii="Arial" w:eastAsia="Arial" w:hAnsi="Arial" w:cs="Arial"/>
          <w:color w:val="000000"/>
          <w:sz w:val="24"/>
          <w:szCs w:val="24"/>
        </w:rPr>
        <w:t>Habitus</w:t>
      </w:r>
      <w:proofErr w:type="spellEnd"/>
      <w:r w:rsidRPr="0000338E">
        <w:rPr>
          <w:rFonts w:ascii="Arial" w:eastAsia="Arial" w:hAnsi="Arial" w:cs="Arial"/>
          <w:color w:val="000000"/>
          <w:sz w:val="24"/>
          <w:szCs w:val="24"/>
        </w:rPr>
        <w:t xml:space="preserve">”. Poder simbólico y violencia simbólica en la construcción de la realidad. </w:t>
      </w:r>
    </w:p>
    <w:p w14:paraId="42A7D81E" w14:textId="00BE53FC" w:rsidR="002A4917" w:rsidRPr="0000338E" w:rsidRDefault="002A4917"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Talcott Parsons: el paradigma estructural- funcionalismo. La sociedad como sistema ordenado y equilibrado: sistema general de acción y sus subsistemas. Los componentes del sistema social.</w:t>
      </w:r>
    </w:p>
    <w:bookmarkEnd w:id="0"/>
    <w:p w14:paraId="7D9576F0" w14:textId="77777777" w:rsidR="0000338E" w:rsidRPr="0000338E" w:rsidRDefault="0000338E" w:rsidP="0000338E">
      <w:pPr>
        <w:pBdr>
          <w:top w:val="nil"/>
          <w:left w:val="nil"/>
          <w:bottom w:val="nil"/>
          <w:right w:val="nil"/>
          <w:between w:val="nil"/>
        </w:pBdr>
        <w:spacing w:line="276" w:lineRule="auto"/>
        <w:jc w:val="both"/>
        <w:rPr>
          <w:rFonts w:ascii="Arial" w:eastAsia="Arial" w:hAnsi="Arial" w:cs="Arial"/>
          <w:bCs/>
          <w:color w:val="000000"/>
          <w:sz w:val="24"/>
          <w:szCs w:val="24"/>
        </w:rPr>
      </w:pPr>
      <w:r w:rsidRPr="0000338E">
        <w:rPr>
          <w:rFonts w:ascii="Arial" w:eastAsia="Arial" w:hAnsi="Arial" w:cs="Arial"/>
          <w:b/>
          <w:color w:val="000000"/>
          <w:sz w:val="24"/>
          <w:szCs w:val="24"/>
          <w:u w:val="single"/>
        </w:rPr>
        <w:t>Unidad temática 3</w:t>
      </w:r>
      <w:r w:rsidRPr="0000338E">
        <w:rPr>
          <w:rFonts w:ascii="Arial" w:eastAsia="Arial" w:hAnsi="Arial" w:cs="Arial"/>
          <w:b/>
          <w:color w:val="000000"/>
          <w:sz w:val="24"/>
          <w:szCs w:val="24"/>
        </w:rPr>
        <w:t>:</w:t>
      </w:r>
      <w:bookmarkStart w:id="1" w:name="bookmark=id.30j0zll" w:colFirst="0" w:colLast="0"/>
      <w:bookmarkEnd w:id="1"/>
      <w:r w:rsidRPr="0000338E">
        <w:rPr>
          <w:rFonts w:ascii="Arial" w:eastAsia="Arial" w:hAnsi="Arial" w:cs="Arial"/>
          <w:color w:val="000000"/>
          <w:sz w:val="24"/>
          <w:szCs w:val="24"/>
        </w:rPr>
        <w:t xml:space="preserve"> </w:t>
      </w:r>
      <w:r w:rsidRPr="0000338E">
        <w:rPr>
          <w:rFonts w:ascii="Arial" w:eastAsia="Arial" w:hAnsi="Arial" w:cs="Arial"/>
          <w:bCs/>
          <w:sz w:val="24"/>
          <w:szCs w:val="24"/>
        </w:rPr>
        <w:t>DINÁMICA</w:t>
      </w:r>
      <w:r w:rsidRPr="0000338E">
        <w:rPr>
          <w:rFonts w:ascii="Arial" w:eastAsia="Arial" w:hAnsi="Arial" w:cs="Arial"/>
          <w:bCs/>
          <w:color w:val="000000"/>
          <w:sz w:val="24"/>
          <w:szCs w:val="24"/>
        </w:rPr>
        <w:t xml:space="preserve"> DE LOS GRUPOS HUMANOS Y LAS RELACIONES SOCIALES.</w:t>
      </w:r>
    </w:p>
    <w:p w14:paraId="3DC376A4" w14:textId="79528256" w:rsidR="0000338E" w:rsidRPr="0000338E" w:rsidRDefault="0000338E"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Grupos primarios y sus características; diferenciación con los grupo</w:t>
      </w:r>
      <w:r w:rsidR="004D74C0">
        <w:rPr>
          <w:rFonts w:ascii="Arial" w:eastAsia="Arial" w:hAnsi="Arial" w:cs="Arial"/>
          <w:color w:val="000000"/>
          <w:sz w:val="24"/>
          <w:szCs w:val="24"/>
        </w:rPr>
        <w:t>s</w:t>
      </w:r>
      <w:r w:rsidRPr="0000338E">
        <w:rPr>
          <w:rFonts w:ascii="Arial" w:eastAsia="Arial" w:hAnsi="Arial" w:cs="Arial"/>
          <w:color w:val="000000"/>
          <w:sz w:val="24"/>
          <w:szCs w:val="24"/>
        </w:rPr>
        <w:t xml:space="preserve"> secundarios. Ejemplos.</w:t>
      </w:r>
    </w:p>
    <w:p w14:paraId="0EAB540A" w14:textId="77777777" w:rsidR="0000338E" w:rsidRPr="0000338E" w:rsidRDefault="0000338E" w:rsidP="0000338E">
      <w:pPr>
        <w:pBdr>
          <w:top w:val="nil"/>
          <w:left w:val="nil"/>
          <w:bottom w:val="nil"/>
          <w:right w:val="nil"/>
          <w:between w:val="nil"/>
        </w:pBdr>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Aportes de la teoría de la administración de Elton Mayo. Experimento de Hawthorne. Primera, segunda y tercera fase. Conclusiones. Humanización del trabajo. </w:t>
      </w:r>
    </w:p>
    <w:p w14:paraId="5DC3AAAB" w14:textId="77777777" w:rsidR="0000338E" w:rsidRPr="0000338E" w:rsidRDefault="0000338E" w:rsidP="0000338E">
      <w:pPr>
        <w:pBdr>
          <w:top w:val="nil"/>
          <w:left w:val="nil"/>
          <w:bottom w:val="nil"/>
          <w:right w:val="nil"/>
          <w:between w:val="nil"/>
        </w:pBdr>
        <w:spacing w:line="276" w:lineRule="auto"/>
        <w:jc w:val="both"/>
        <w:rPr>
          <w:rFonts w:ascii="Arial" w:eastAsia="Arial" w:hAnsi="Arial" w:cs="Arial"/>
          <w:bCs/>
          <w:sz w:val="24"/>
          <w:szCs w:val="24"/>
        </w:rPr>
      </w:pPr>
      <w:r w:rsidRPr="0000338E">
        <w:rPr>
          <w:rFonts w:ascii="Arial" w:eastAsia="Arial" w:hAnsi="Arial" w:cs="Arial"/>
          <w:b/>
          <w:sz w:val="24"/>
          <w:szCs w:val="24"/>
          <w:u w:val="single"/>
        </w:rPr>
        <w:t xml:space="preserve">Unidad temática 4:  </w:t>
      </w:r>
      <w:r w:rsidRPr="0000338E">
        <w:rPr>
          <w:rFonts w:ascii="Arial" w:eastAsia="Arial" w:hAnsi="Arial" w:cs="Arial"/>
          <w:bCs/>
          <w:sz w:val="24"/>
          <w:szCs w:val="24"/>
        </w:rPr>
        <w:t>CRISIS DEL CONCEPTO DE TRABAJO.</w:t>
      </w:r>
    </w:p>
    <w:p w14:paraId="3CDB1D3F" w14:textId="71766BAD" w:rsidR="002A4917" w:rsidRPr="0000338E" w:rsidRDefault="0000338E" w:rsidP="0000338E">
      <w:pPr>
        <w:pBdr>
          <w:top w:val="nil"/>
          <w:left w:val="nil"/>
          <w:bottom w:val="nil"/>
          <w:right w:val="nil"/>
          <w:between w:val="nil"/>
        </w:pBdr>
        <w:spacing w:line="276" w:lineRule="auto"/>
        <w:jc w:val="both"/>
        <w:rPr>
          <w:rFonts w:ascii="Arial" w:eastAsia="Arial" w:hAnsi="Arial" w:cs="Arial"/>
          <w:sz w:val="24"/>
          <w:szCs w:val="24"/>
        </w:rPr>
      </w:pPr>
      <w:r w:rsidRPr="0000338E">
        <w:rPr>
          <w:rFonts w:ascii="Arial" w:eastAsia="Arial" w:hAnsi="Arial" w:cs="Arial"/>
          <w:sz w:val="24"/>
          <w:szCs w:val="24"/>
        </w:rPr>
        <w:t>Nuevas formas de trabajo. Diferencias con la conceptualización moderna del trabajo. Debate actual.</w:t>
      </w:r>
    </w:p>
    <w:p w14:paraId="3CFDCD95"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lastRenderedPageBreak/>
        <w:t>5. Metodología de enseñanza.</w:t>
      </w:r>
    </w:p>
    <w:p w14:paraId="6FC4A2D8"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Cada unidad se abordará desde una modalidad teórico – práctica en clases presenciales. Las mismas tendrán exposiciones, espacio para consultas y actividades individuales y grupales. Habrá exposiciones teóricas del docente y actividades de lectura por parte de los estudiantes, así como un espacio de intercambio que permita la participación de éstos por medio de la expresión de sus dudas o de sus opiniones, y la posibilidad de relacionar conceptos trabajados con conocimientos adquiridos previamente. La práctica estará caracterizada por actividades de iniciación y actividades de aplicación de los contenidos teóricos, ejemplos, envío de películas y análisis de casos prácticos. Para afianzar la relación entre la teoría y la práctica se realizarán trabajos prácticos que serán presentados de forma escrita y/o a través de una exposición oral. Será necesario contar con el material preparado por el docente (previamente leído) para aprovechar cada encuentro. De ser posible se preverá una instancia final de resumen y revisión de los temas antes de la instancia parcial. </w:t>
      </w:r>
    </w:p>
    <w:p w14:paraId="65A830E0" w14:textId="77777777" w:rsidR="002A4917" w:rsidRPr="0000338E" w:rsidRDefault="002A4917" w:rsidP="0000338E">
      <w:pPr>
        <w:spacing w:line="276" w:lineRule="auto"/>
        <w:jc w:val="both"/>
        <w:rPr>
          <w:rFonts w:ascii="Arial" w:hAnsi="Arial" w:cs="Arial"/>
          <w:sz w:val="24"/>
          <w:szCs w:val="24"/>
        </w:rPr>
      </w:pPr>
    </w:p>
    <w:p w14:paraId="0067FDAF"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6. Metodología de evaluación.</w:t>
      </w:r>
    </w:p>
    <w:p w14:paraId="307BE32A" w14:textId="26EEC968"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Para ser incluido en la Lista de Alumnos Regulares/ Cursada aprobada al finalizar el curso, el alumno deberá haber cumplido los siguientes requisitos: 1) Asistencia a por lo menos el 75% de las clases dictadas. 2) Presentación de los trabajos prácticos en tiempo y forma y aprobación de los mismos con un mínimo de </w:t>
      </w:r>
      <w:r w:rsidR="001D77CD">
        <w:rPr>
          <w:rFonts w:ascii="Arial" w:hAnsi="Arial" w:cs="Arial"/>
          <w:sz w:val="24"/>
          <w:szCs w:val="24"/>
        </w:rPr>
        <w:t>4</w:t>
      </w:r>
      <w:r w:rsidRPr="0000338E">
        <w:rPr>
          <w:rFonts w:ascii="Arial" w:hAnsi="Arial" w:cs="Arial"/>
          <w:sz w:val="24"/>
          <w:szCs w:val="24"/>
        </w:rPr>
        <w:t xml:space="preserve"> (</w:t>
      </w:r>
      <w:r w:rsidR="001D77CD">
        <w:rPr>
          <w:rFonts w:ascii="Arial" w:hAnsi="Arial" w:cs="Arial"/>
          <w:sz w:val="24"/>
          <w:szCs w:val="24"/>
        </w:rPr>
        <w:t>cuatro)</w:t>
      </w:r>
      <w:r w:rsidRPr="0000338E">
        <w:rPr>
          <w:rFonts w:ascii="Arial" w:hAnsi="Arial" w:cs="Arial"/>
          <w:sz w:val="24"/>
          <w:szCs w:val="24"/>
        </w:rPr>
        <w:t>. Las fechas límites de presentación de cada trabajo práctico se acordarán durante el desarrollo de cada unidad. 3) Aprobar la evaluación parcial o su recuperatorio con por lo menos un 60% del total de puntos considerado en cada evaluación.</w:t>
      </w:r>
    </w:p>
    <w:p w14:paraId="1BC68BC4" w14:textId="6C39CCD5"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Para lograr la Promoción directa, el alumno deberá asistir al 75% de las clases, así como alcanzar un promedio de calificación de 6 (seis</w:t>
      </w:r>
      <w:r w:rsidR="001D77CD">
        <w:rPr>
          <w:rFonts w:ascii="Arial" w:hAnsi="Arial" w:cs="Arial"/>
          <w:sz w:val="24"/>
          <w:szCs w:val="24"/>
        </w:rPr>
        <w:t>)</w:t>
      </w:r>
      <w:r w:rsidRPr="0000338E">
        <w:rPr>
          <w:rFonts w:ascii="Arial" w:hAnsi="Arial" w:cs="Arial"/>
          <w:sz w:val="24"/>
          <w:szCs w:val="24"/>
        </w:rPr>
        <w:t xml:space="preserve"> de los contenidos en los parciales realizados y trabajos de entrega obligatoria. Al finalizar la cursada se realizará un coloquio breve sobre un tema a elección.</w:t>
      </w:r>
    </w:p>
    <w:p w14:paraId="2AECA756"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Instrumentos: Se realizará evaluación diagnóstica al inicio del año para analizar qué conocimientos previos poseen los alumnos. Asimismo, realizaremos evaluación de proceso, durante la cursada, en función de la participación en clase y trabajos propuestos. A fin de reforzar el proceso de enseñanza aprendizaje se proponen trabajos prácticos de entrega obligatoria, tanto individuales como grupales. </w:t>
      </w:r>
    </w:p>
    <w:p w14:paraId="53DC4C82"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Se tomará una evaluación parcial escrita, con su correspondiente recuperatorio a la semana siguiente de la fecha del parcial.</w:t>
      </w:r>
    </w:p>
    <w:p w14:paraId="456FEEE5" w14:textId="65E1B256"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En el caso de la evaluación final: a) La modalidad podrá ser escrita u oral, se aprobará con un 60% de los puntos considerados en la evaluación. En cada </w:t>
      </w:r>
      <w:r w:rsidRPr="0000338E">
        <w:rPr>
          <w:rFonts w:ascii="Arial" w:hAnsi="Arial" w:cs="Arial"/>
          <w:sz w:val="24"/>
          <w:szCs w:val="24"/>
        </w:rPr>
        <w:lastRenderedPageBreak/>
        <w:t>instancia deberá notarse la relación de conceptos y la proporción de ejemplos. Se observará capacidad de análisis y síntesis, y el uso adecuado de conceptos.</w:t>
      </w:r>
    </w:p>
    <w:p w14:paraId="1E83892D" w14:textId="77777777" w:rsidR="0000338E" w:rsidRPr="0000338E" w:rsidRDefault="0000338E" w:rsidP="0000338E">
      <w:pPr>
        <w:spacing w:line="276" w:lineRule="auto"/>
        <w:jc w:val="both"/>
        <w:rPr>
          <w:rFonts w:ascii="Arial" w:hAnsi="Arial" w:cs="Arial"/>
          <w:sz w:val="24"/>
          <w:szCs w:val="24"/>
        </w:rPr>
      </w:pPr>
    </w:p>
    <w:p w14:paraId="1E09A6A9" w14:textId="499EA30B" w:rsidR="0000338E" w:rsidRPr="0000338E" w:rsidRDefault="0000338E" w:rsidP="0000338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line="276" w:lineRule="auto"/>
        <w:jc w:val="both"/>
        <w:rPr>
          <w:rFonts w:ascii="Arial" w:eastAsia="Arial" w:hAnsi="Arial" w:cs="Arial"/>
          <w:b/>
          <w:color w:val="000000"/>
          <w:sz w:val="24"/>
          <w:szCs w:val="24"/>
        </w:rPr>
      </w:pPr>
      <w:r w:rsidRPr="0000338E">
        <w:rPr>
          <w:rFonts w:ascii="Arial" w:eastAsia="Arial" w:hAnsi="Arial" w:cs="Arial"/>
          <w:b/>
          <w:color w:val="000000"/>
          <w:sz w:val="24"/>
          <w:szCs w:val="24"/>
        </w:rPr>
        <w:t>Evaluación continua.</w:t>
      </w:r>
    </w:p>
    <w:p w14:paraId="734B65BA" w14:textId="77777777" w:rsidR="0000338E" w:rsidRPr="0000338E" w:rsidRDefault="0000338E" w:rsidP="0000338E">
      <w:p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La evaluación </w:t>
      </w:r>
      <w:r w:rsidRPr="0000338E">
        <w:rPr>
          <w:rFonts w:ascii="Arial" w:eastAsia="Arial" w:hAnsi="Arial" w:cs="Arial"/>
          <w:sz w:val="24"/>
          <w:szCs w:val="24"/>
        </w:rPr>
        <w:t>implica</w:t>
      </w:r>
      <w:r w:rsidRPr="0000338E">
        <w:rPr>
          <w:rFonts w:ascii="Arial" w:eastAsia="Arial" w:hAnsi="Arial" w:cs="Arial"/>
          <w:color w:val="000000"/>
          <w:sz w:val="24"/>
          <w:szCs w:val="24"/>
        </w:rPr>
        <w:t xml:space="preserve"> un seguimiento constante del alumno en particular y la dinámica grupal.  Atendiendo a los siguientes criterios:</w:t>
      </w:r>
    </w:p>
    <w:p w14:paraId="2E8A8396"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Lecturas previas de la bibliografía del programa.</w:t>
      </w:r>
    </w:p>
    <w:p w14:paraId="12E6E471"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Apropiación y reconocimiento de las distintas categorías de análisis y su correspondiente autor</w:t>
      </w:r>
    </w:p>
    <w:p w14:paraId="3ED67973"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Comprensión de los conceptos fundamentales de cada teoría.</w:t>
      </w:r>
    </w:p>
    <w:p w14:paraId="44FE05AC" w14:textId="7777777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Aplicación de estos conceptos en la solución de problemáticas actuales.</w:t>
      </w:r>
    </w:p>
    <w:p w14:paraId="602C699B" w14:textId="17DDEE27"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Conformación de una opinión propia.</w:t>
      </w:r>
    </w:p>
    <w:p w14:paraId="38061760" w14:textId="15500C66" w:rsidR="0000338E" w:rsidRPr="0000338E" w:rsidRDefault="0000338E" w:rsidP="0000338E">
      <w:pPr>
        <w:numPr>
          <w:ilvl w:val="0"/>
          <w:numId w:val="6"/>
        </w:numPr>
        <w:pBdr>
          <w:top w:val="nil"/>
          <w:left w:val="nil"/>
          <w:bottom w:val="nil"/>
          <w:right w:val="nil"/>
          <w:between w:val="nil"/>
        </w:pBdr>
        <w:tabs>
          <w:tab w:val="left" w:pos="144"/>
          <w:tab w:val="left" w:pos="864"/>
          <w:tab w:val="left" w:pos="1584"/>
          <w:tab w:val="left" w:pos="2304"/>
          <w:tab w:val="left" w:pos="3024"/>
          <w:tab w:val="left" w:pos="3744"/>
          <w:tab w:val="left" w:pos="4464"/>
          <w:tab w:val="left" w:pos="5184"/>
          <w:tab w:val="left" w:pos="5904"/>
          <w:tab w:val="left" w:pos="6624"/>
        </w:tabs>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Participación y colaboración grupal.</w:t>
      </w:r>
    </w:p>
    <w:p w14:paraId="5EF38B09" w14:textId="77777777" w:rsidR="0000338E" w:rsidRPr="0000338E" w:rsidRDefault="0000338E" w:rsidP="0000338E">
      <w:pPr>
        <w:spacing w:line="276" w:lineRule="auto"/>
        <w:jc w:val="both"/>
        <w:rPr>
          <w:rFonts w:ascii="Arial" w:hAnsi="Arial" w:cs="Arial"/>
          <w:sz w:val="24"/>
          <w:szCs w:val="24"/>
        </w:rPr>
      </w:pPr>
    </w:p>
    <w:p w14:paraId="722C8E98" w14:textId="77777777" w:rsidR="002A4917" w:rsidRPr="0000338E" w:rsidRDefault="002A4917" w:rsidP="0000338E">
      <w:pPr>
        <w:spacing w:line="276" w:lineRule="auto"/>
        <w:jc w:val="both"/>
        <w:rPr>
          <w:rFonts w:ascii="Arial" w:hAnsi="Arial" w:cs="Arial"/>
          <w:sz w:val="24"/>
          <w:szCs w:val="24"/>
        </w:rPr>
      </w:pPr>
    </w:p>
    <w:p w14:paraId="32676165" w14:textId="7777777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7. Recursos didácticos a usar como apoyo al proceso de enseñanza.</w:t>
      </w:r>
    </w:p>
    <w:p w14:paraId="4310230D"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Material de cátedra, videos, presentaciones </w:t>
      </w:r>
      <w:proofErr w:type="spellStart"/>
      <w:r w:rsidRPr="0000338E">
        <w:rPr>
          <w:rFonts w:ascii="Arial" w:hAnsi="Arial" w:cs="Arial"/>
          <w:sz w:val="24"/>
          <w:szCs w:val="24"/>
        </w:rPr>
        <w:t>power</w:t>
      </w:r>
      <w:proofErr w:type="spellEnd"/>
      <w:r w:rsidRPr="0000338E">
        <w:rPr>
          <w:rFonts w:ascii="Arial" w:hAnsi="Arial" w:cs="Arial"/>
          <w:sz w:val="24"/>
          <w:szCs w:val="24"/>
        </w:rPr>
        <w:t xml:space="preserve"> </w:t>
      </w:r>
      <w:proofErr w:type="spellStart"/>
      <w:r w:rsidRPr="0000338E">
        <w:rPr>
          <w:rFonts w:ascii="Arial" w:hAnsi="Arial" w:cs="Arial"/>
          <w:sz w:val="24"/>
          <w:szCs w:val="24"/>
        </w:rPr>
        <w:t>point</w:t>
      </w:r>
      <w:proofErr w:type="spellEnd"/>
      <w:r w:rsidRPr="0000338E">
        <w:rPr>
          <w:rFonts w:ascii="Arial" w:hAnsi="Arial" w:cs="Arial"/>
          <w:sz w:val="24"/>
          <w:szCs w:val="24"/>
        </w:rPr>
        <w:t xml:space="preserve">, casos de análisis, pizarrón. </w:t>
      </w:r>
    </w:p>
    <w:p w14:paraId="5D1D8EE0" w14:textId="77777777" w:rsidR="002A4917" w:rsidRPr="0000338E" w:rsidRDefault="002A4917" w:rsidP="0000338E">
      <w:pPr>
        <w:spacing w:line="276" w:lineRule="auto"/>
        <w:jc w:val="both"/>
        <w:rPr>
          <w:rFonts w:ascii="Arial" w:hAnsi="Arial" w:cs="Arial"/>
          <w:b/>
          <w:bCs/>
          <w:sz w:val="24"/>
          <w:szCs w:val="24"/>
        </w:rPr>
      </w:pPr>
    </w:p>
    <w:p w14:paraId="51FF0975" w14:textId="77777777" w:rsidR="002A4917" w:rsidRPr="0000338E" w:rsidRDefault="002A4917" w:rsidP="0000338E">
      <w:pPr>
        <w:spacing w:line="276" w:lineRule="auto"/>
        <w:jc w:val="both"/>
        <w:rPr>
          <w:rFonts w:ascii="Arial" w:hAnsi="Arial" w:cs="Arial"/>
          <w:sz w:val="24"/>
          <w:szCs w:val="24"/>
        </w:rPr>
      </w:pPr>
      <w:r w:rsidRPr="0000338E">
        <w:rPr>
          <w:rFonts w:ascii="Arial" w:hAnsi="Arial" w:cs="Arial"/>
          <w:b/>
          <w:bCs/>
          <w:sz w:val="24"/>
          <w:szCs w:val="24"/>
        </w:rPr>
        <w:t>8. Cronograma estimado de clases por unidad temática.</w:t>
      </w:r>
    </w:p>
    <w:p w14:paraId="401A9E6D" w14:textId="775C95DB" w:rsidR="002A4917" w:rsidRPr="0000338E" w:rsidRDefault="002A4917" w:rsidP="0000338E">
      <w:pPr>
        <w:spacing w:line="276" w:lineRule="auto"/>
        <w:jc w:val="both"/>
        <w:rPr>
          <w:rFonts w:ascii="Arial" w:hAnsi="Arial" w:cs="Arial"/>
          <w:sz w:val="24"/>
          <w:szCs w:val="24"/>
        </w:rPr>
      </w:pPr>
      <w:r w:rsidRPr="0000338E">
        <w:rPr>
          <w:rFonts w:ascii="Arial" w:hAnsi="Arial" w:cs="Arial"/>
          <w:sz w:val="24"/>
          <w:szCs w:val="24"/>
        </w:rPr>
        <w:t xml:space="preserve">La materia se dictará durante aproximadamente 16 clases de </w:t>
      </w:r>
      <w:r w:rsidR="002C083C">
        <w:rPr>
          <w:rFonts w:ascii="Arial" w:hAnsi="Arial" w:cs="Arial"/>
          <w:sz w:val="24"/>
          <w:szCs w:val="24"/>
        </w:rPr>
        <w:t>4</w:t>
      </w:r>
      <w:r w:rsidRPr="0000338E">
        <w:rPr>
          <w:rFonts w:ascii="Arial" w:hAnsi="Arial" w:cs="Arial"/>
          <w:sz w:val="24"/>
          <w:szCs w:val="24"/>
        </w:rPr>
        <w:t xml:space="preserve"> </w:t>
      </w:r>
      <w:proofErr w:type="spellStart"/>
      <w:r w:rsidRPr="0000338E">
        <w:rPr>
          <w:rFonts w:ascii="Arial" w:hAnsi="Arial" w:cs="Arial"/>
          <w:sz w:val="24"/>
          <w:szCs w:val="24"/>
        </w:rPr>
        <w:t>hs</w:t>
      </w:r>
      <w:proofErr w:type="spellEnd"/>
      <w:r w:rsidRPr="0000338E">
        <w:rPr>
          <w:rFonts w:ascii="Arial" w:hAnsi="Arial" w:cs="Arial"/>
          <w:sz w:val="24"/>
          <w:szCs w:val="24"/>
        </w:rPr>
        <w:t xml:space="preserve">. (teniendo en cuenta feriados, exámenes, recuperatorios y otras actividades que impliquen suspensión del cursado) Se prevé una duración de 4 clases para cada unidad (tiempo estimado, sujeto a modificación), donde se incluye el dictado del contenido teórico y la realización de actividades prácticas. </w:t>
      </w:r>
    </w:p>
    <w:p w14:paraId="583C9C07" w14:textId="77777777" w:rsidR="002A4917" w:rsidRPr="0000338E" w:rsidRDefault="002A4917" w:rsidP="0000338E">
      <w:pPr>
        <w:spacing w:line="276" w:lineRule="auto"/>
        <w:jc w:val="both"/>
        <w:rPr>
          <w:rFonts w:ascii="Arial" w:hAnsi="Arial" w:cs="Arial"/>
          <w:sz w:val="24"/>
          <w:szCs w:val="24"/>
        </w:rPr>
      </w:pPr>
    </w:p>
    <w:p w14:paraId="283AAFFB" w14:textId="09FFF9F7" w:rsidR="002A4917" w:rsidRPr="0000338E" w:rsidRDefault="002A4917" w:rsidP="0000338E">
      <w:pPr>
        <w:spacing w:line="276" w:lineRule="auto"/>
        <w:jc w:val="both"/>
        <w:rPr>
          <w:rFonts w:ascii="Arial" w:hAnsi="Arial" w:cs="Arial"/>
          <w:b/>
          <w:bCs/>
          <w:sz w:val="24"/>
          <w:szCs w:val="24"/>
        </w:rPr>
      </w:pPr>
      <w:r w:rsidRPr="0000338E">
        <w:rPr>
          <w:rFonts w:ascii="Arial" w:hAnsi="Arial" w:cs="Arial"/>
          <w:b/>
          <w:bCs/>
          <w:sz w:val="24"/>
          <w:szCs w:val="24"/>
        </w:rPr>
        <w:t>9. Bibliografía</w:t>
      </w:r>
      <w:r w:rsidR="0000338E" w:rsidRPr="0000338E">
        <w:rPr>
          <w:rFonts w:ascii="Arial" w:hAnsi="Arial" w:cs="Arial"/>
          <w:b/>
          <w:bCs/>
          <w:sz w:val="24"/>
          <w:szCs w:val="24"/>
        </w:rPr>
        <w:t>.</w:t>
      </w:r>
    </w:p>
    <w:p w14:paraId="70848047" w14:textId="263A14A3" w:rsidR="00BF631E" w:rsidRPr="00FB2DBA" w:rsidRDefault="0000338E" w:rsidP="0000338E">
      <w:pPr>
        <w:spacing w:line="276" w:lineRule="auto"/>
        <w:jc w:val="both"/>
        <w:rPr>
          <w:rFonts w:ascii="Arial" w:eastAsia="Arial" w:hAnsi="Arial" w:cs="Arial"/>
          <w:bCs/>
          <w:sz w:val="24"/>
          <w:szCs w:val="24"/>
        </w:rPr>
      </w:pPr>
      <w:r w:rsidRPr="0000338E">
        <w:rPr>
          <w:rFonts w:ascii="Arial" w:eastAsia="Arial" w:hAnsi="Arial" w:cs="Arial"/>
          <w:b/>
          <w:sz w:val="24"/>
          <w:szCs w:val="24"/>
        </w:rPr>
        <w:t xml:space="preserve">Unidad 1: </w:t>
      </w:r>
      <w:r w:rsidRPr="0000338E">
        <w:rPr>
          <w:rFonts w:ascii="Arial" w:eastAsia="Arial" w:hAnsi="Arial" w:cs="Arial"/>
          <w:bCs/>
          <w:sz w:val="24"/>
          <w:szCs w:val="24"/>
        </w:rPr>
        <w:t>introducción a la sociología como disciplina científica. Teorizaciones del concepto de trabajo a lo largo de la historia.</w:t>
      </w:r>
    </w:p>
    <w:p w14:paraId="027CA610" w14:textId="77777777" w:rsidR="0000338E" w:rsidRPr="0000338E" w:rsidRDefault="0000338E" w:rsidP="0000338E">
      <w:pPr>
        <w:spacing w:line="276" w:lineRule="auto"/>
        <w:jc w:val="both"/>
        <w:rPr>
          <w:rFonts w:ascii="Arial" w:eastAsia="Arial" w:hAnsi="Arial" w:cs="Arial"/>
          <w:b/>
          <w:sz w:val="24"/>
          <w:szCs w:val="24"/>
        </w:rPr>
      </w:pPr>
    </w:p>
    <w:p w14:paraId="02FB6C03" w14:textId="77777777" w:rsidR="0000338E" w:rsidRP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proofErr w:type="spellStart"/>
      <w:proofErr w:type="gramStart"/>
      <w:r w:rsidRPr="0000338E">
        <w:rPr>
          <w:rFonts w:ascii="Arial" w:eastAsia="Arial" w:hAnsi="Arial" w:cs="Arial"/>
          <w:color w:val="000000"/>
          <w:sz w:val="24"/>
          <w:szCs w:val="24"/>
        </w:rPr>
        <w:t>Bianchi,Susana</w:t>
      </w:r>
      <w:proofErr w:type="spellEnd"/>
      <w:proofErr w:type="gramEnd"/>
      <w:r w:rsidRPr="0000338E">
        <w:rPr>
          <w:rFonts w:ascii="Arial" w:eastAsia="Arial" w:hAnsi="Arial" w:cs="Arial"/>
          <w:color w:val="000000"/>
          <w:sz w:val="24"/>
          <w:szCs w:val="24"/>
        </w:rPr>
        <w:t xml:space="preserve">. Historia social del mundo occidental. Del feudalismo a la sociedad contemporánea, </w:t>
      </w:r>
      <w:proofErr w:type="spellStart"/>
      <w:r w:rsidRPr="0000338E">
        <w:rPr>
          <w:rFonts w:ascii="Arial" w:eastAsia="Arial" w:hAnsi="Arial" w:cs="Arial"/>
          <w:color w:val="000000"/>
          <w:sz w:val="24"/>
          <w:szCs w:val="24"/>
        </w:rPr>
        <w:t>cap</w:t>
      </w:r>
      <w:proofErr w:type="spellEnd"/>
      <w:r w:rsidRPr="0000338E">
        <w:rPr>
          <w:rFonts w:ascii="Arial" w:eastAsia="Arial" w:hAnsi="Arial" w:cs="Arial"/>
          <w:color w:val="000000"/>
          <w:sz w:val="24"/>
          <w:szCs w:val="24"/>
        </w:rPr>
        <w:t xml:space="preserve"> 3 </w:t>
      </w:r>
      <w:r w:rsidRPr="0000338E">
        <w:rPr>
          <w:rFonts w:ascii="Arial" w:eastAsia="Arial" w:hAnsi="Arial" w:cs="Arial"/>
          <w:i/>
          <w:color w:val="000000"/>
          <w:sz w:val="24"/>
          <w:szCs w:val="24"/>
        </w:rPr>
        <w:t>La época de las revoluciones burguesas</w:t>
      </w:r>
      <w:r w:rsidRPr="0000338E">
        <w:rPr>
          <w:rFonts w:ascii="Arial" w:eastAsia="Arial" w:hAnsi="Arial" w:cs="Arial"/>
          <w:color w:val="000000"/>
          <w:sz w:val="24"/>
          <w:szCs w:val="24"/>
        </w:rPr>
        <w:t>.</w:t>
      </w:r>
    </w:p>
    <w:p w14:paraId="590CC1CB" w14:textId="151E9121" w:rsidR="00BF631E" w:rsidRPr="0000338E" w:rsidRDefault="0000338E" w:rsidP="00BF631E">
      <w:pPr>
        <w:pBdr>
          <w:top w:val="nil"/>
          <w:left w:val="nil"/>
          <w:bottom w:val="nil"/>
          <w:right w:val="nil"/>
          <w:between w:val="nil"/>
        </w:pBdr>
        <w:spacing w:line="276" w:lineRule="auto"/>
        <w:ind w:left="426" w:hanging="720"/>
        <w:jc w:val="both"/>
        <w:rPr>
          <w:rFonts w:ascii="Arial" w:eastAsia="Arial" w:hAnsi="Arial" w:cs="Arial"/>
          <w:color w:val="000000"/>
          <w:sz w:val="24"/>
          <w:szCs w:val="24"/>
        </w:rPr>
      </w:pPr>
      <w:r w:rsidRPr="0000338E">
        <w:rPr>
          <w:rFonts w:ascii="Arial" w:eastAsia="Arial" w:hAnsi="Arial" w:cs="Arial"/>
          <w:color w:val="000000"/>
          <w:sz w:val="24"/>
          <w:szCs w:val="24"/>
        </w:rPr>
        <w:t xml:space="preserve"> Bs As. Ed UN Quilmes. 2005</w:t>
      </w:r>
      <w:r w:rsidR="00BF631E">
        <w:rPr>
          <w:rFonts w:ascii="Arial" w:eastAsia="Arial" w:hAnsi="Arial" w:cs="Arial"/>
          <w:color w:val="000000"/>
          <w:sz w:val="24"/>
          <w:szCs w:val="24"/>
        </w:rPr>
        <w:t>.</w:t>
      </w:r>
    </w:p>
    <w:p w14:paraId="6E046E15" w14:textId="1BD4CCFC" w:rsid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sidRPr="0000338E">
        <w:rPr>
          <w:rFonts w:ascii="Arial" w:eastAsia="Arial" w:hAnsi="Arial" w:cs="Arial"/>
          <w:color w:val="000000"/>
          <w:sz w:val="24"/>
          <w:szCs w:val="24"/>
        </w:rPr>
        <w:t xml:space="preserve"> Bauman, Zygmunt.  </w:t>
      </w:r>
      <w:r w:rsidRPr="0000338E">
        <w:rPr>
          <w:rFonts w:ascii="Arial" w:eastAsia="Arial" w:hAnsi="Arial" w:cs="Arial"/>
          <w:i/>
          <w:color w:val="000000"/>
          <w:sz w:val="24"/>
          <w:szCs w:val="24"/>
        </w:rPr>
        <w:t>Introducción: Sociología ¿para qué?</w:t>
      </w:r>
      <w:r w:rsidRPr="0000338E">
        <w:rPr>
          <w:rFonts w:ascii="Arial" w:eastAsia="Arial" w:hAnsi="Arial" w:cs="Arial"/>
          <w:color w:val="000000"/>
          <w:sz w:val="24"/>
          <w:szCs w:val="24"/>
        </w:rPr>
        <w:t xml:space="preserve"> En Pensando Sociológicamente. Bs As, Ed. </w:t>
      </w:r>
      <w:proofErr w:type="spellStart"/>
      <w:r w:rsidRPr="0000338E">
        <w:rPr>
          <w:rFonts w:ascii="Arial" w:eastAsia="Arial" w:hAnsi="Arial" w:cs="Arial"/>
          <w:color w:val="000000"/>
          <w:sz w:val="24"/>
          <w:szCs w:val="24"/>
        </w:rPr>
        <w:t>Depalma</w:t>
      </w:r>
      <w:proofErr w:type="spellEnd"/>
      <w:r w:rsidRPr="0000338E">
        <w:rPr>
          <w:rFonts w:ascii="Arial" w:eastAsia="Arial" w:hAnsi="Arial" w:cs="Arial"/>
          <w:color w:val="000000"/>
          <w:sz w:val="24"/>
          <w:szCs w:val="24"/>
        </w:rPr>
        <w:t>, 1987.</w:t>
      </w:r>
    </w:p>
    <w:p w14:paraId="4DC89A4A" w14:textId="50B2492C" w:rsidR="00FB2DBA" w:rsidRDefault="00FB2DBA"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Pr>
          <w:rFonts w:ascii="Arial" w:eastAsia="Arial" w:hAnsi="Arial" w:cs="Arial"/>
          <w:color w:val="000000"/>
          <w:sz w:val="24"/>
          <w:szCs w:val="24"/>
        </w:rPr>
        <w:t>Bauman, Zygmunt. Modernidad liquida (2000)</w:t>
      </w:r>
    </w:p>
    <w:p w14:paraId="62AE00F0" w14:textId="5F696686" w:rsidR="00BF631E" w:rsidRPr="0000338E" w:rsidRDefault="00BF631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bookmarkStart w:id="2" w:name="_Hlk160034044"/>
      <w:proofErr w:type="spellStart"/>
      <w:r>
        <w:rPr>
          <w:rFonts w:ascii="Arial" w:eastAsia="Arial" w:hAnsi="Arial" w:cs="Arial"/>
          <w:color w:val="000000"/>
          <w:sz w:val="24"/>
          <w:szCs w:val="24"/>
        </w:rPr>
        <w:lastRenderedPageBreak/>
        <w:t>Eguzky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Urteaga</w:t>
      </w:r>
      <w:proofErr w:type="spellEnd"/>
      <w:r>
        <w:rPr>
          <w:rFonts w:ascii="Arial" w:eastAsia="Arial" w:hAnsi="Arial" w:cs="Arial"/>
          <w:color w:val="000000"/>
          <w:sz w:val="24"/>
          <w:szCs w:val="24"/>
        </w:rPr>
        <w:t xml:space="preserve">. La teoría de la complejidad de Edgard Morin. Contribuciones y límites. </w:t>
      </w:r>
    </w:p>
    <w:bookmarkEnd w:id="2"/>
    <w:p w14:paraId="3B001721" w14:textId="77777777" w:rsidR="0000338E" w:rsidRP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color w:val="000000"/>
          <w:sz w:val="24"/>
          <w:szCs w:val="24"/>
        </w:rPr>
      </w:pPr>
      <w:r w:rsidRPr="0000338E">
        <w:rPr>
          <w:rFonts w:ascii="Arial" w:eastAsia="Arial" w:hAnsi="Arial" w:cs="Arial"/>
          <w:color w:val="000000"/>
          <w:sz w:val="24"/>
          <w:szCs w:val="24"/>
        </w:rPr>
        <w:t xml:space="preserve">Nisbet, Robert. La formación del pensamiento sociológico, </w:t>
      </w:r>
      <w:proofErr w:type="spellStart"/>
      <w:r w:rsidRPr="0000338E">
        <w:rPr>
          <w:rFonts w:ascii="Arial" w:eastAsia="Arial" w:hAnsi="Arial" w:cs="Arial"/>
          <w:color w:val="000000"/>
          <w:sz w:val="24"/>
          <w:szCs w:val="24"/>
        </w:rPr>
        <w:t>cap</w:t>
      </w:r>
      <w:proofErr w:type="spellEnd"/>
      <w:r w:rsidRPr="0000338E">
        <w:rPr>
          <w:rFonts w:ascii="Arial" w:eastAsia="Arial" w:hAnsi="Arial" w:cs="Arial"/>
          <w:color w:val="000000"/>
          <w:sz w:val="24"/>
          <w:szCs w:val="24"/>
        </w:rPr>
        <w:t xml:space="preserve"> 1 y 2. Tomo 1. Bs As. Ed. Amorrortu, 1969.</w:t>
      </w:r>
      <w:r w:rsidRPr="0000338E">
        <w:rPr>
          <w:rFonts w:ascii="Arial" w:eastAsia="Arial" w:hAnsi="Arial" w:cs="Arial"/>
          <w:sz w:val="24"/>
          <w:szCs w:val="24"/>
        </w:rPr>
        <w:t xml:space="preserve">                </w:t>
      </w:r>
    </w:p>
    <w:p w14:paraId="0D84154C" w14:textId="77E86BF4" w:rsidR="0000338E" w:rsidRPr="0000338E" w:rsidRDefault="0000338E" w:rsidP="0000338E">
      <w:pPr>
        <w:numPr>
          <w:ilvl w:val="3"/>
          <w:numId w:val="9"/>
        </w:numPr>
        <w:pBdr>
          <w:top w:val="nil"/>
          <w:left w:val="nil"/>
          <w:bottom w:val="nil"/>
          <w:right w:val="nil"/>
          <w:between w:val="nil"/>
        </w:pBdr>
        <w:spacing w:after="0" w:line="276" w:lineRule="auto"/>
        <w:ind w:left="426" w:firstLine="0"/>
        <w:jc w:val="both"/>
        <w:rPr>
          <w:rFonts w:ascii="Arial" w:eastAsia="Arial" w:hAnsi="Arial" w:cs="Arial"/>
          <w:sz w:val="24"/>
          <w:szCs w:val="24"/>
        </w:rPr>
      </w:pPr>
      <w:r w:rsidRPr="0000338E">
        <w:rPr>
          <w:rFonts w:ascii="Arial" w:eastAsia="Arial" w:hAnsi="Arial" w:cs="Arial"/>
          <w:sz w:val="24"/>
          <w:szCs w:val="24"/>
        </w:rPr>
        <w:t>Arendt, Hannah. La condición humana. Cap.4 Paidós, Barcelona,1993</w:t>
      </w:r>
    </w:p>
    <w:p w14:paraId="1F31C2F4" w14:textId="77777777" w:rsidR="0000338E" w:rsidRPr="0000338E" w:rsidRDefault="0000338E" w:rsidP="0000338E">
      <w:pPr>
        <w:spacing w:line="276" w:lineRule="auto"/>
        <w:jc w:val="both"/>
        <w:rPr>
          <w:rFonts w:ascii="Arial" w:eastAsia="Arial" w:hAnsi="Arial" w:cs="Arial"/>
          <w:b/>
          <w:sz w:val="24"/>
          <w:szCs w:val="24"/>
        </w:rPr>
      </w:pPr>
    </w:p>
    <w:p w14:paraId="5310C2E9" w14:textId="6219C82A" w:rsidR="0000338E" w:rsidRPr="0000338E" w:rsidRDefault="0000338E" w:rsidP="0000338E">
      <w:pPr>
        <w:spacing w:line="276" w:lineRule="auto"/>
        <w:jc w:val="both"/>
        <w:rPr>
          <w:rFonts w:ascii="Arial" w:eastAsia="Arial" w:hAnsi="Arial" w:cs="Arial"/>
          <w:i/>
          <w:color w:val="000000"/>
          <w:sz w:val="24"/>
          <w:szCs w:val="24"/>
        </w:rPr>
      </w:pPr>
      <w:r w:rsidRPr="0000338E">
        <w:rPr>
          <w:rFonts w:ascii="Arial" w:eastAsia="Arial" w:hAnsi="Arial" w:cs="Arial"/>
          <w:b/>
          <w:sz w:val="24"/>
          <w:szCs w:val="24"/>
        </w:rPr>
        <w:t xml:space="preserve">Unidad 2: </w:t>
      </w:r>
      <w:r w:rsidRPr="0000338E">
        <w:rPr>
          <w:rFonts w:ascii="Arial" w:eastAsia="Arial" w:hAnsi="Arial" w:cs="Arial"/>
          <w:bCs/>
          <w:sz w:val="24"/>
          <w:szCs w:val="24"/>
        </w:rPr>
        <w:t>teorías sociológicas.</w:t>
      </w:r>
    </w:p>
    <w:p w14:paraId="49B7DC12" w14:textId="77DFBE58" w:rsidR="0000338E" w:rsidRPr="004F66C2"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sz w:val="24"/>
          <w:szCs w:val="24"/>
        </w:rPr>
        <w:t>Ávila</w:t>
      </w:r>
      <w:r w:rsidRPr="0000338E">
        <w:rPr>
          <w:rFonts w:ascii="Arial" w:eastAsia="Arial" w:hAnsi="Arial" w:cs="Arial"/>
          <w:color w:val="000000"/>
          <w:sz w:val="24"/>
          <w:szCs w:val="24"/>
        </w:rPr>
        <w:t xml:space="preserve">, </w:t>
      </w:r>
      <w:r w:rsidRPr="0000338E">
        <w:rPr>
          <w:rFonts w:ascii="Arial" w:eastAsia="Arial" w:hAnsi="Arial" w:cs="Arial"/>
          <w:sz w:val="24"/>
          <w:szCs w:val="24"/>
        </w:rPr>
        <w:t>Raúl</w:t>
      </w:r>
      <w:r w:rsidRPr="0000338E">
        <w:rPr>
          <w:rFonts w:ascii="Arial" w:eastAsia="Arial" w:hAnsi="Arial" w:cs="Arial"/>
          <w:color w:val="000000"/>
          <w:sz w:val="24"/>
          <w:szCs w:val="24"/>
        </w:rPr>
        <w:t xml:space="preserve"> y </w:t>
      </w:r>
      <w:proofErr w:type="spellStart"/>
      <w:r w:rsidRPr="0000338E">
        <w:rPr>
          <w:rFonts w:ascii="Arial" w:eastAsia="Arial" w:hAnsi="Arial" w:cs="Arial"/>
          <w:color w:val="000000"/>
          <w:sz w:val="24"/>
          <w:szCs w:val="24"/>
        </w:rPr>
        <w:t>Von</w:t>
      </w:r>
      <w:proofErr w:type="spellEnd"/>
      <w:r w:rsidRPr="0000338E">
        <w:rPr>
          <w:rFonts w:ascii="Arial" w:eastAsia="Arial" w:hAnsi="Arial" w:cs="Arial"/>
          <w:color w:val="000000"/>
          <w:sz w:val="24"/>
          <w:szCs w:val="24"/>
        </w:rPr>
        <w:t xml:space="preserve"> </w:t>
      </w:r>
      <w:proofErr w:type="spellStart"/>
      <w:r w:rsidRPr="0000338E">
        <w:rPr>
          <w:rFonts w:ascii="Arial" w:eastAsia="Arial" w:hAnsi="Arial" w:cs="Arial"/>
          <w:color w:val="000000"/>
          <w:sz w:val="24"/>
          <w:szCs w:val="24"/>
        </w:rPr>
        <w:t>Sprecher</w:t>
      </w:r>
      <w:proofErr w:type="spellEnd"/>
      <w:r w:rsidRPr="0000338E">
        <w:rPr>
          <w:rFonts w:ascii="Arial" w:eastAsia="Arial" w:hAnsi="Arial" w:cs="Arial"/>
          <w:color w:val="000000"/>
          <w:sz w:val="24"/>
          <w:szCs w:val="24"/>
        </w:rPr>
        <w:t xml:space="preserve">, Roberto. Introducción a las Teorías Sociológicas. (Marx, Durkheim). </w:t>
      </w:r>
      <w:r w:rsidRPr="0000338E">
        <w:rPr>
          <w:rFonts w:ascii="Arial" w:eastAsia="Arial" w:hAnsi="Arial" w:cs="Arial"/>
          <w:sz w:val="24"/>
          <w:szCs w:val="24"/>
        </w:rPr>
        <w:t>Córdoba</w:t>
      </w:r>
      <w:r w:rsidRPr="0000338E">
        <w:rPr>
          <w:rFonts w:ascii="Arial" w:eastAsia="Arial" w:hAnsi="Arial" w:cs="Arial"/>
          <w:color w:val="000000"/>
          <w:sz w:val="24"/>
          <w:szCs w:val="24"/>
        </w:rPr>
        <w:t>. Ed. Brujas, 2003.</w:t>
      </w:r>
    </w:p>
    <w:p w14:paraId="5D96229D" w14:textId="55523547" w:rsidR="004F66C2" w:rsidRPr="004F66C2" w:rsidRDefault="004F66C2" w:rsidP="004F66C2">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sz w:val="24"/>
          <w:szCs w:val="24"/>
        </w:rPr>
        <w:t>Ávila</w:t>
      </w:r>
      <w:r w:rsidRPr="0000338E">
        <w:rPr>
          <w:rFonts w:ascii="Arial" w:eastAsia="Arial" w:hAnsi="Arial" w:cs="Arial"/>
          <w:color w:val="000000"/>
          <w:sz w:val="24"/>
          <w:szCs w:val="24"/>
        </w:rPr>
        <w:t xml:space="preserve">, </w:t>
      </w:r>
      <w:r w:rsidRPr="0000338E">
        <w:rPr>
          <w:rFonts w:ascii="Arial" w:eastAsia="Arial" w:hAnsi="Arial" w:cs="Arial"/>
          <w:sz w:val="24"/>
          <w:szCs w:val="24"/>
        </w:rPr>
        <w:t>Raúl</w:t>
      </w:r>
      <w:r w:rsidRPr="0000338E">
        <w:rPr>
          <w:rFonts w:ascii="Arial" w:eastAsia="Arial" w:hAnsi="Arial" w:cs="Arial"/>
          <w:color w:val="000000"/>
          <w:sz w:val="24"/>
          <w:szCs w:val="24"/>
        </w:rPr>
        <w:t xml:space="preserve"> y </w:t>
      </w:r>
      <w:proofErr w:type="spellStart"/>
      <w:r w:rsidRPr="0000338E">
        <w:rPr>
          <w:rFonts w:ascii="Arial" w:eastAsia="Arial" w:hAnsi="Arial" w:cs="Arial"/>
          <w:color w:val="000000"/>
          <w:sz w:val="24"/>
          <w:szCs w:val="24"/>
        </w:rPr>
        <w:t>Von</w:t>
      </w:r>
      <w:proofErr w:type="spellEnd"/>
      <w:r w:rsidRPr="0000338E">
        <w:rPr>
          <w:rFonts w:ascii="Arial" w:eastAsia="Arial" w:hAnsi="Arial" w:cs="Arial"/>
          <w:color w:val="000000"/>
          <w:sz w:val="24"/>
          <w:szCs w:val="24"/>
        </w:rPr>
        <w:t xml:space="preserve"> </w:t>
      </w:r>
      <w:proofErr w:type="spellStart"/>
      <w:r w:rsidRPr="0000338E">
        <w:rPr>
          <w:rFonts w:ascii="Arial" w:eastAsia="Arial" w:hAnsi="Arial" w:cs="Arial"/>
          <w:color w:val="000000"/>
          <w:sz w:val="24"/>
          <w:szCs w:val="24"/>
        </w:rPr>
        <w:t>Sprecher</w:t>
      </w:r>
      <w:proofErr w:type="spellEnd"/>
      <w:r w:rsidRPr="0000338E">
        <w:rPr>
          <w:rFonts w:ascii="Arial" w:eastAsia="Arial" w:hAnsi="Arial" w:cs="Arial"/>
          <w:color w:val="000000"/>
          <w:sz w:val="24"/>
          <w:szCs w:val="24"/>
        </w:rPr>
        <w:t>, Roberto. Introducción a las Teorías Sociológicas. (Weber, Gramsci). Córdoba. Ed. Brujas, 2003.</w:t>
      </w:r>
    </w:p>
    <w:p w14:paraId="4DD2B797" w14:textId="025768A1" w:rsidR="004F66C2" w:rsidRPr="004F66C2" w:rsidRDefault="004F66C2" w:rsidP="004F66C2">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proofErr w:type="spellStart"/>
      <w:r w:rsidRPr="0000338E">
        <w:rPr>
          <w:rFonts w:ascii="Arial" w:eastAsia="Arial" w:hAnsi="Arial" w:cs="Arial"/>
          <w:color w:val="000000"/>
          <w:sz w:val="24"/>
          <w:szCs w:val="24"/>
        </w:rPr>
        <w:t>Agulla</w:t>
      </w:r>
      <w:proofErr w:type="spellEnd"/>
      <w:r w:rsidRPr="0000338E">
        <w:rPr>
          <w:rFonts w:ascii="Arial" w:eastAsia="Arial" w:hAnsi="Arial" w:cs="Arial"/>
          <w:color w:val="000000"/>
          <w:sz w:val="24"/>
          <w:szCs w:val="24"/>
        </w:rPr>
        <w:t xml:space="preserve">, Juan Carlos. Teoría sociológica. Sistematización histórica </w:t>
      </w:r>
      <w:proofErr w:type="spellStart"/>
      <w:r w:rsidRPr="0000338E">
        <w:rPr>
          <w:rFonts w:ascii="Arial" w:eastAsia="Arial" w:hAnsi="Arial" w:cs="Arial"/>
          <w:color w:val="000000"/>
          <w:sz w:val="24"/>
          <w:szCs w:val="24"/>
        </w:rPr>
        <w:t>cap</w:t>
      </w:r>
      <w:proofErr w:type="spellEnd"/>
      <w:r w:rsidRPr="0000338E">
        <w:rPr>
          <w:rFonts w:ascii="Arial" w:eastAsia="Arial" w:hAnsi="Arial" w:cs="Arial"/>
          <w:color w:val="000000"/>
          <w:sz w:val="24"/>
          <w:szCs w:val="24"/>
        </w:rPr>
        <w:t xml:space="preserve"> IX </w:t>
      </w:r>
      <w:proofErr w:type="spellStart"/>
      <w:r w:rsidRPr="0000338E">
        <w:rPr>
          <w:rFonts w:ascii="Arial" w:eastAsia="Arial" w:hAnsi="Arial" w:cs="Arial"/>
          <w:color w:val="000000"/>
          <w:sz w:val="24"/>
          <w:szCs w:val="24"/>
        </w:rPr>
        <w:t>Talcote</w:t>
      </w:r>
      <w:proofErr w:type="spellEnd"/>
      <w:r w:rsidRPr="0000338E">
        <w:rPr>
          <w:rFonts w:ascii="Arial" w:eastAsia="Arial" w:hAnsi="Arial" w:cs="Arial"/>
          <w:color w:val="000000"/>
          <w:sz w:val="24"/>
          <w:szCs w:val="24"/>
        </w:rPr>
        <w:t xml:space="preserve"> Parsons. Bs As. Ed. </w:t>
      </w:r>
      <w:proofErr w:type="spellStart"/>
      <w:r w:rsidRPr="0000338E">
        <w:rPr>
          <w:rFonts w:ascii="Arial" w:eastAsia="Arial" w:hAnsi="Arial" w:cs="Arial"/>
          <w:color w:val="000000"/>
          <w:sz w:val="24"/>
          <w:szCs w:val="24"/>
        </w:rPr>
        <w:t>Depalma</w:t>
      </w:r>
      <w:proofErr w:type="spellEnd"/>
      <w:r w:rsidRPr="0000338E">
        <w:rPr>
          <w:rFonts w:ascii="Arial" w:eastAsia="Arial" w:hAnsi="Arial" w:cs="Arial"/>
          <w:color w:val="000000"/>
          <w:sz w:val="24"/>
          <w:szCs w:val="24"/>
        </w:rPr>
        <w:t>, 1987.</w:t>
      </w:r>
      <w:r w:rsidRPr="0000338E">
        <w:rPr>
          <w:rFonts w:ascii="Arial" w:eastAsia="Arial" w:hAnsi="Arial" w:cs="Arial"/>
          <w:i/>
          <w:color w:val="000000"/>
          <w:sz w:val="24"/>
          <w:szCs w:val="24"/>
        </w:rPr>
        <w:t xml:space="preserve"> </w:t>
      </w:r>
    </w:p>
    <w:p w14:paraId="65075CD9" w14:textId="6E55A27B" w:rsidR="00FB2DBA" w:rsidRPr="004F66C2" w:rsidRDefault="00FB2DBA"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proofErr w:type="spellStart"/>
      <w:r>
        <w:rPr>
          <w:rFonts w:ascii="Arial" w:eastAsia="Arial" w:hAnsi="Arial" w:cs="Arial"/>
          <w:sz w:val="24"/>
          <w:szCs w:val="24"/>
        </w:rPr>
        <w:t>Von</w:t>
      </w:r>
      <w:proofErr w:type="spellEnd"/>
      <w:r>
        <w:rPr>
          <w:rFonts w:ascii="Arial" w:eastAsia="Arial" w:hAnsi="Arial" w:cs="Arial"/>
          <w:sz w:val="24"/>
          <w:szCs w:val="24"/>
        </w:rPr>
        <w:t xml:space="preserve"> </w:t>
      </w:r>
      <w:proofErr w:type="spellStart"/>
      <w:r>
        <w:rPr>
          <w:rFonts w:ascii="Arial" w:eastAsia="Arial" w:hAnsi="Arial" w:cs="Arial"/>
          <w:sz w:val="24"/>
          <w:szCs w:val="24"/>
        </w:rPr>
        <w:t>Sprecher</w:t>
      </w:r>
      <w:proofErr w:type="spellEnd"/>
      <w:r>
        <w:rPr>
          <w:rFonts w:ascii="Arial" w:eastAsia="Arial" w:hAnsi="Arial" w:cs="Arial"/>
          <w:sz w:val="24"/>
          <w:szCs w:val="24"/>
        </w:rPr>
        <w:t xml:space="preserve">, R. Teorías sociológicas. </w:t>
      </w:r>
      <w:r w:rsidR="004F66C2">
        <w:rPr>
          <w:rFonts w:ascii="Arial" w:eastAsia="Arial" w:hAnsi="Arial" w:cs="Arial"/>
          <w:sz w:val="24"/>
          <w:szCs w:val="24"/>
        </w:rPr>
        <w:t>Introducción a los clásicos. 4ta edición. Ed. Brujas.</w:t>
      </w:r>
    </w:p>
    <w:p w14:paraId="66473927" w14:textId="5A0C099B" w:rsidR="004F66C2" w:rsidRPr="0000338E" w:rsidRDefault="004F66C2"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proofErr w:type="spellStart"/>
      <w:r>
        <w:rPr>
          <w:rFonts w:ascii="Arial" w:eastAsia="Arial" w:hAnsi="Arial" w:cs="Arial"/>
          <w:sz w:val="24"/>
          <w:szCs w:val="24"/>
        </w:rPr>
        <w:t>Cohan</w:t>
      </w:r>
      <w:proofErr w:type="spellEnd"/>
      <w:r>
        <w:rPr>
          <w:rFonts w:ascii="Arial" w:eastAsia="Arial" w:hAnsi="Arial" w:cs="Arial"/>
          <w:sz w:val="24"/>
          <w:szCs w:val="24"/>
        </w:rPr>
        <w:t>, N. (2004) Gramsci para principiantes. Era naciente.</w:t>
      </w:r>
    </w:p>
    <w:p w14:paraId="2D827E4D"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00338E">
        <w:rPr>
          <w:rFonts w:ascii="Arial" w:eastAsia="Arial" w:hAnsi="Arial" w:cs="Arial"/>
          <w:color w:val="000000"/>
          <w:sz w:val="24"/>
          <w:szCs w:val="24"/>
        </w:rPr>
        <w:t xml:space="preserve">Ficha de </w:t>
      </w:r>
      <w:r w:rsidRPr="0000338E">
        <w:rPr>
          <w:rFonts w:ascii="Arial" w:eastAsia="Arial" w:hAnsi="Arial" w:cs="Arial"/>
          <w:sz w:val="24"/>
          <w:szCs w:val="24"/>
        </w:rPr>
        <w:t>cátedra</w:t>
      </w:r>
      <w:r w:rsidRPr="0000338E">
        <w:rPr>
          <w:rFonts w:ascii="Arial" w:eastAsia="Arial" w:hAnsi="Arial" w:cs="Arial"/>
          <w:color w:val="000000"/>
          <w:sz w:val="24"/>
          <w:szCs w:val="24"/>
        </w:rPr>
        <w:t>: Teorías clásicas de la sociedad: Karl Marx. 2017</w:t>
      </w:r>
    </w:p>
    <w:p w14:paraId="213E5B66"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Durkheim, Emile. Las reglas del método sociológico</w:t>
      </w:r>
      <w:r w:rsidRPr="0000338E">
        <w:rPr>
          <w:rFonts w:ascii="Arial" w:eastAsia="Arial" w:hAnsi="Arial" w:cs="Arial"/>
          <w:i/>
          <w:color w:val="000000"/>
          <w:sz w:val="24"/>
          <w:szCs w:val="24"/>
        </w:rPr>
        <w:t xml:space="preserve">. Prefacio de la segunda edición, </w:t>
      </w:r>
      <w:proofErr w:type="spellStart"/>
      <w:r w:rsidRPr="0000338E">
        <w:rPr>
          <w:rFonts w:ascii="Arial" w:eastAsia="Arial" w:hAnsi="Arial" w:cs="Arial"/>
          <w:i/>
          <w:color w:val="000000"/>
          <w:sz w:val="24"/>
          <w:szCs w:val="24"/>
        </w:rPr>
        <w:t>cap</w:t>
      </w:r>
      <w:proofErr w:type="spellEnd"/>
      <w:r w:rsidRPr="0000338E">
        <w:rPr>
          <w:rFonts w:ascii="Arial" w:eastAsia="Arial" w:hAnsi="Arial" w:cs="Arial"/>
          <w:i/>
          <w:color w:val="000000"/>
          <w:sz w:val="24"/>
          <w:szCs w:val="24"/>
        </w:rPr>
        <w:t xml:space="preserve"> 1 ¿Qué es un hecho social? </w:t>
      </w:r>
      <w:r w:rsidRPr="0000338E">
        <w:rPr>
          <w:rFonts w:ascii="Arial" w:eastAsia="Arial" w:hAnsi="Arial" w:cs="Arial"/>
          <w:color w:val="000000"/>
          <w:sz w:val="24"/>
          <w:szCs w:val="24"/>
        </w:rPr>
        <w:t>Madrid. Ed. Alianza. 1998</w:t>
      </w:r>
    </w:p>
    <w:p w14:paraId="70451D83"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Durkheim, Emile. La división del trabajo social. </w:t>
      </w:r>
      <w:r w:rsidRPr="0000338E">
        <w:rPr>
          <w:rFonts w:ascii="Arial" w:eastAsia="Arial" w:hAnsi="Arial" w:cs="Arial"/>
          <w:i/>
          <w:color w:val="000000"/>
          <w:sz w:val="24"/>
          <w:szCs w:val="24"/>
        </w:rPr>
        <w:t xml:space="preserve">Prefacio de la segunda edición, libro 1°, </w:t>
      </w:r>
      <w:proofErr w:type="spellStart"/>
      <w:r w:rsidRPr="0000338E">
        <w:rPr>
          <w:rFonts w:ascii="Arial" w:eastAsia="Arial" w:hAnsi="Arial" w:cs="Arial"/>
          <w:i/>
          <w:color w:val="000000"/>
          <w:sz w:val="24"/>
          <w:szCs w:val="24"/>
        </w:rPr>
        <w:t>cap</w:t>
      </w:r>
      <w:proofErr w:type="spellEnd"/>
      <w:r w:rsidRPr="0000338E">
        <w:rPr>
          <w:rFonts w:ascii="Arial" w:eastAsia="Arial" w:hAnsi="Arial" w:cs="Arial"/>
          <w:i/>
          <w:color w:val="000000"/>
          <w:sz w:val="24"/>
          <w:szCs w:val="24"/>
        </w:rPr>
        <w:t xml:space="preserve"> 1°.</w:t>
      </w:r>
      <w:r w:rsidRPr="0000338E">
        <w:rPr>
          <w:rFonts w:ascii="Arial" w:eastAsia="Arial" w:hAnsi="Arial" w:cs="Arial"/>
          <w:color w:val="000000"/>
          <w:sz w:val="24"/>
          <w:szCs w:val="24"/>
        </w:rPr>
        <w:t xml:space="preserve"> España. Planeta Agostini. 1985.</w:t>
      </w:r>
    </w:p>
    <w:p w14:paraId="1D7BC0CA"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Bourdieu, Pierre. Cosas dichas. </w:t>
      </w:r>
      <w:r w:rsidRPr="0000338E">
        <w:rPr>
          <w:rFonts w:ascii="Arial" w:eastAsia="Arial" w:hAnsi="Arial" w:cs="Arial"/>
          <w:i/>
          <w:color w:val="000000"/>
          <w:sz w:val="24"/>
          <w:szCs w:val="24"/>
        </w:rPr>
        <w:t>Espacio social y poder simbólico</w:t>
      </w:r>
      <w:r w:rsidRPr="0000338E">
        <w:rPr>
          <w:rFonts w:ascii="Arial" w:eastAsia="Arial" w:hAnsi="Arial" w:cs="Arial"/>
          <w:color w:val="000000"/>
          <w:sz w:val="24"/>
          <w:szCs w:val="24"/>
        </w:rPr>
        <w:t>. Barcelona. Ed. Gedisa, 1988.</w:t>
      </w:r>
    </w:p>
    <w:p w14:paraId="2F9FC23A" w14:textId="77777777" w:rsidR="0000338E" w:rsidRPr="0000338E"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Bourdieu, Pierre. El sentido práctico. Cap. 3 </w:t>
      </w:r>
      <w:r w:rsidRPr="0000338E">
        <w:rPr>
          <w:rFonts w:ascii="Arial" w:eastAsia="Arial" w:hAnsi="Arial" w:cs="Arial"/>
          <w:i/>
          <w:color w:val="000000"/>
          <w:sz w:val="24"/>
          <w:szCs w:val="24"/>
        </w:rPr>
        <w:t xml:space="preserve">Estructuras, </w:t>
      </w:r>
      <w:proofErr w:type="spellStart"/>
      <w:r w:rsidRPr="0000338E">
        <w:rPr>
          <w:rFonts w:ascii="Arial" w:eastAsia="Arial" w:hAnsi="Arial" w:cs="Arial"/>
          <w:i/>
          <w:color w:val="000000"/>
          <w:sz w:val="24"/>
          <w:szCs w:val="24"/>
        </w:rPr>
        <w:t>habitus</w:t>
      </w:r>
      <w:proofErr w:type="spellEnd"/>
      <w:r w:rsidRPr="0000338E">
        <w:rPr>
          <w:rFonts w:ascii="Arial" w:eastAsia="Arial" w:hAnsi="Arial" w:cs="Arial"/>
          <w:i/>
          <w:color w:val="000000"/>
          <w:sz w:val="24"/>
          <w:szCs w:val="24"/>
        </w:rPr>
        <w:t>, prácticas.</w:t>
      </w:r>
      <w:r w:rsidRPr="0000338E">
        <w:rPr>
          <w:rFonts w:ascii="Arial" w:eastAsia="Arial" w:hAnsi="Arial" w:cs="Arial"/>
          <w:color w:val="000000"/>
          <w:sz w:val="24"/>
          <w:szCs w:val="24"/>
        </w:rPr>
        <w:t xml:space="preserve"> Madrid. Ed. Taurus, 1991.</w:t>
      </w:r>
    </w:p>
    <w:p w14:paraId="363CD1F1" w14:textId="014172C4" w:rsidR="0000338E" w:rsidRPr="004F66C2" w:rsidRDefault="0000338E"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r w:rsidRPr="0000338E">
        <w:rPr>
          <w:rFonts w:ascii="Arial" w:eastAsia="Arial" w:hAnsi="Arial" w:cs="Arial"/>
          <w:color w:val="000000"/>
          <w:sz w:val="24"/>
          <w:szCs w:val="24"/>
        </w:rPr>
        <w:t xml:space="preserve">Bourdieu, Pierre. Razones prácticas. </w:t>
      </w:r>
      <w:proofErr w:type="spellStart"/>
      <w:r w:rsidRPr="0000338E">
        <w:rPr>
          <w:rFonts w:ascii="Arial" w:eastAsia="Arial" w:hAnsi="Arial" w:cs="Arial"/>
          <w:i/>
          <w:color w:val="000000"/>
          <w:sz w:val="24"/>
          <w:szCs w:val="24"/>
        </w:rPr>
        <w:t>Pto</w:t>
      </w:r>
      <w:proofErr w:type="spellEnd"/>
      <w:r w:rsidRPr="0000338E">
        <w:rPr>
          <w:rFonts w:ascii="Arial" w:eastAsia="Arial" w:hAnsi="Arial" w:cs="Arial"/>
          <w:i/>
          <w:color w:val="000000"/>
          <w:sz w:val="24"/>
          <w:szCs w:val="24"/>
        </w:rPr>
        <w:t xml:space="preserve"> 1.</w:t>
      </w:r>
      <w:r w:rsidRPr="0000338E">
        <w:rPr>
          <w:rFonts w:ascii="Arial" w:eastAsia="Arial" w:hAnsi="Arial" w:cs="Arial"/>
          <w:color w:val="000000"/>
          <w:sz w:val="24"/>
          <w:szCs w:val="24"/>
        </w:rPr>
        <w:t xml:space="preserve"> </w:t>
      </w:r>
      <w:r w:rsidRPr="0000338E">
        <w:rPr>
          <w:rFonts w:ascii="Arial" w:eastAsia="Arial" w:hAnsi="Arial" w:cs="Arial"/>
          <w:i/>
          <w:color w:val="000000"/>
          <w:sz w:val="24"/>
          <w:szCs w:val="24"/>
        </w:rPr>
        <w:t xml:space="preserve">Espacio social y espacio simbólico. </w:t>
      </w:r>
      <w:r w:rsidRPr="0000338E">
        <w:rPr>
          <w:rFonts w:ascii="Arial" w:eastAsia="Arial" w:hAnsi="Arial" w:cs="Arial"/>
          <w:color w:val="000000"/>
          <w:sz w:val="24"/>
          <w:szCs w:val="24"/>
        </w:rPr>
        <w:t>Barcelona. Ed. Agrama, 1997.</w:t>
      </w:r>
    </w:p>
    <w:p w14:paraId="46DC80BA" w14:textId="14D241DC" w:rsidR="004F66C2" w:rsidRPr="0000338E" w:rsidRDefault="004F66C2" w:rsidP="0000338E">
      <w:pPr>
        <w:numPr>
          <w:ilvl w:val="0"/>
          <w:numId w:val="10"/>
        </w:numPr>
        <w:pBdr>
          <w:top w:val="nil"/>
          <w:left w:val="nil"/>
          <w:bottom w:val="nil"/>
          <w:right w:val="nil"/>
          <w:between w:val="nil"/>
        </w:pBdr>
        <w:spacing w:after="0" w:line="276" w:lineRule="auto"/>
        <w:jc w:val="both"/>
        <w:rPr>
          <w:rFonts w:ascii="Arial" w:eastAsia="Arial" w:hAnsi="Arial" w:cs="Arial"/>
          <w:i/>
          <w:color w:val="000000"/>
          <w:sz w:val="24"/>
          <w:szCs w:val="24"/>
        </w:rPr>
      </w:pPr>
      <w:proofErr w:type="spellStart"/>
      <w:r>
        <w:rPr>
          <w:rFonts w:ascii="Arial" w:eastAsia="Arial" w:hAnsi="Arial" w:cs="Arial"/>
          <w:color w:val="000000"/>
          <w:sz w:val="24"/>
          <w:szCs w:val="24"/>
        </w:rPr>
        <w:t>Lafforgue</w:t>
      </w:r>
      <w:proofErr w:type="spellEnd"/>
      <w:r>
        <w:rPr>
          <w:rFonts w:ascii="Arial" w:eastAsia="Arial" w:hAnsi="Arial" w:cs="Arial"/>
          <w:color w:val="000000"/>
          <w:sz w:val="24"/>
          <w:szCs w:val="24"/>
        </w:rPr>
        <w:t xml:space="preserve">, M., </w:t>
      </w:r>
      <w:proofErr w:type="spellStart"/>
      <w:r>
        <w:rPr>
          <w:rFonts w:ascii="Arial" w:eastAsia="Arial" w:hAnsi="Arial" w:cs="Arial"/>
          <w:color w:val="000000"/>
          <w:sz w:val="24"/>
          <w:szCs w:val="24"/>
        </w:rPr>
        <w:t>Sanyú</w:t>
      </w:r>
      <w:proofErr w:type="spellEnd"/>
      <w:r>
        <w:rPr>
          <w:rFonts w:ascii="Arial" w:eastAsia="Arial" w:hAnsi="Arial" w:cs="Arial"/>
          <w:color w:val="000000"/>
          <w:sz w:val="24"/>
          <w:szCs w:val="24"/>
        </w:rPr>
        <w:t>. Bourdieu para principiantes. Era naciente.</w:t>
      </w:r>
    </w:p>
    <w:p w14:paraId="2B23E76F" w14:textId="77777777" w:rsidR="0000338E" w:rsidRPr="0000338E" w:rsidRDefault="0000338E" w:rsidP="0000338E">
      <w:pPr>
        <w:spacing w:line="276" w:lineRule="auto"/>
        <w:jc w:val="both"/>
        <w:rPr>
          <w:rFonts w:ascii="Arial" w:eastAsia="Arial" w:hAnsi="Arial" w:cs="Arial"/>
          <w:b/>
          <w:sz w:val="24"/>
          <w:szCs w:val="24"/>
        </w:rPr>
      </w:pPr>
    </w:p>
    <w:p w14:paraId="1B7253FC" w14:textId="77777777" w:rsidR="0000338E" w:rsidRPr="0000338E" w:rsidRDefault="0000338E" w:rsidP="0000338E">
      <w:pPr>
        <w:spacing w:line="276" w:lineRule="auto"/>
        <w:jc w:val="both"/>
        <w:rPr>
          <w:rFonts w:ascii="Arial" w:eastAsia="Arial" w:hAnsi="Arial" w:cs="Arial"/>
          <w:b/>
          <w:sz w:val="24"/>
          <w:szCs w:val="24"/>
        </w:rPr>
      </w:pPr>
      <w:r w:rsidRPr="0000338E">
        <w:rPr>
          <w:rFonts w:ascii="Arial" w:eastAsia="Arial" w:hAnsi="Arial" w:cs="Arial"/>
          <w:b/>
          <w:sz w:val="24"/>
          <w:szCs w:val="24"/>
        </w:rPr>
        <w:t xml:space="preserve">Unidad temática 3: </w:t>
      </w:r>
      <w:r w:rsidRPr="0000338E">
        <w:rPr>
          <w:rFonts w:ascii="Arial" w:eastAsia="Arial" w:hAnsi="Arial" w:cs="Arial"/>
          <w:bCs/>
          <w:sz w:val="24"/>
          <w:szCs w:val="24"/>
        </w:rPr>
        <w:t>Dinámica de los grupos humanos y las relaciones sociales.</w:t>
      </w:r>
      <w:r w:rsidRPr="0000338E">
        <w:rPr>
          <w:rFonts w:ascii="Arial" w:eastAsia="Arial" w:hAnsi="Arial" w:cs="Arial"/>
          <w:b/>
          <w:sz w:val="24"/>
          <w:szCs w:val="24"/>
        </w:rPr>
        <w:t xml:space="preserve"> </w:t>
      </w:r>
    </w:p>
    <w:p w14:paraId="0C0CA90A" w14:textId="0BC25A3A" w:rsidR="0000338E" w:rsidRPr="0000338E" w:rsidRDefault="0000338E" w:rsidP="0000338E">
      <w:pPr>
        <w:numPr>
          <w:ilvl w:val="0"/>
          <w:numId w:val="10"/>
        </w:numPr>
        <w:pBdr>
          <w:top w:val="nil"/>
          <w:left w:val="nil"/>
          <w:bottom w:val="nil"/>
          <w:right w:val="nil"/>
          <w:between w:val="nil"/>
        </w:pBdr>
        <w:tabs>
          <w:tab w:val="left" w:pos="7964"/>
        </w:tabs>
        <w:spacing w:after="0" w:line="276" w:lineRule="auto"/>
        <w:jc w:val="both"/>
        <w:rPr>
          <w:rFonts w:ascii="Arial" w:eastAsia="Arial" w:hAnsi="Arial" w:cs="Arial"/>
          <w:color w:val="000000"/>
          <w:sz w:val="24"/>
          <w:szCs w:val="24"/>
        </w:rPr>
      </w:pPr>
      <w:proofErr w:type="spellStart"/>
      <w:r w:rsidRPr="0000338E">
        <w:rPr>
          <w:rFonts w:ascii="Arial" w:eastAsia="Arial" w:hAnsi="Arial" w:cs="Arial"/>
          <w:color w:val="000000"/>
          <w:sz w:val="24"/>
          <w:szCs w:val="24"/>
        </w:rPr>
        <w:t>Arizieu</w:t>
      </w:r>
      <w:proofErr w:type="spellEnd"/>
      <w:r w:rsidRPr="0000338E">
        <w:rPr>
          <w:rFonts w:ascii="Arial" w:eastAsia="Arial" w:hAnsi="Arial" w:cs="Arial"/>
          <w:color w:val="000000"/>
          <w:sz w:val="24"/>
          <w:szCs w:val="24"/>
        </w:rPr>
        <w:t xml:space="preserve"> Didier e Ives Martin Jacques. Dinámica de los grupos pequeños, </w:t>
      </w:r>
      <w:r w:rsidRPr="0000338E">
        <w:rPr>
          <w:rFonts w:ascii="Arial" w:eastAsia="Arial" w:hAnsi="Arial" w:cs="Arial"/>
          <w:i/>
          <w:color w:val="000000"/>
          <w:sz w:val="24"/>
          <w:szCs w:val="24"/>
        </w:rPr>
        <w:t>cap. 1</w:t>
      </w:r>
      <w:r w:rsidR="004F66C2">
        <w:rPr>
          <w:rFonts w:ascii="Arial" w:eastAsia="Arial" w:hAnsi="Arial" w:cs="Arial"/>
          <w:i/>
          <w:color w:val="000000"/>
          <w:sz w:val="24"/>
          <w:szCs w:val="24"/>
        </w:rPr>
        <w:t>.</w:t>
      </w:r>
      <w:r w:rsidRPr="0000338E">
        <w:rPr>
          <w:rFonts w:ascii="Arial" w:eastAsia="Arial" w:hAnsi="Arial" w:cs="Arial"/>
          <w:i/>
          <w:color w:val="000000"/>
          <w:sz w:val="24"/>
          <w:szCs w:val="24"/>
        </w:rPr>
        <w:t xml:space="preserve">  El concepto de grupo. </w:t>
      </w:r>
      <w:r w:rsidRPr="0000338E">
        <w:rPr>
          <w:rFonts w:ascii="Arial" w:eastAsia="Arial" w:hAnsi="Arial" w:cs="Arial"/>
          <w:color w:val="000000"/>
          <w:sz w:val="24"/>
          <w:szCs w:val="24"/>
        </w:rPr>
        <w:t xml:space="preserve">Bs As. Ed. </w:t>
      </w:r>
      <w:proofErr w:type="spellStart"/>
      <w:r w:rsidRPr="0000338E">
        <w:rPr>
          <w:rFonts w:ascii="Arial" w:eastAsia="Arial" w:hAnsi="Arial" w:cs="Arial"/>
          <w:color w:val="000000"/>
          <w:sz w:val="24"/>
          <w:szCs w:val="24"/>
        </w:rPr>
        <w:t>Kapeluz</w:t>
      </w:r>
      <w:proofErr w:type="spellEnd"/>
      <w:r w:rsidRPr="0000338E">
        <w:rPr>
          <w:rFonts w:ascii="Arial" w:eastAsia="Arial" w:hAnsi="Arial" w:cs="Arial"/>
          <w:color w:val="000000"/>
          <w:sz w:val="24"/>
          <w:szCs w:val="24"/>
        </w:rPr>
        <w:t>, 1982.</w:t>
      </w:r>
    </w:p>
    <w:p w14:paraId="5CBDAAD7" w14:textId="437BB200" w:rsidR="0000338E" w:rsidRDefault="0000338E" w:rsidP="0000338E">
      <w:pPr>
        <w:numPr>
          <w:ilvl w:val="0"/>
          <w:numId w:val="10"/>
        </w:numPr>
        <w:pBdr>
          <w:top w:val="nil"/>
          <w:left w:val="nil"/>
          <w:bottom w:val="nil"/>
          <w:right w:val="nil"/>
          <w:between w:val="nil"/>
        </w:pBdr>
        <w:spacing w:after="0" w:line="276" w:lineRule="auto"/>
        <w:ind w:left="782" w:hanging="357"/>
        <w:jc w:val="both"/>
        <w:rPr>
          <w:rFonts w:ascii="Arial" w:eastAsia="Arial" w:hAnsi="Arial" w:cs="Arial"/>
          <w:color w:val="000000"/>
          <w:sz w:val="24"/>
          <w:szCs w:val="24"/>
        </w:rPr>
      </w:pPr>
      <w:r w:rsidRPr="0000338E">
        <w:rPr>
          <w:rFonts w:ascii="Arial" w:eastAsia="Arial" w:hAnsi="Arial" w:cs="Arial"/>
          <w:color w:val="000000"/>
          <w:sz w:val="24"/>
          <w:szCs w:val="24"/>
        </w:rPr>
        <w:t xml:space="preserve">Chiavenato, Idalberto. </w:t>
      </w:r>
      <w:r w:rsidRPr="0000338E">
        <w:rPr>
          <w:rFonts w:ascii="Arial" w:eastAsia="Arial" w:hAnsi="Arial" w:cs="Arial"/>
          <w:i/>
          <w:color w:val="000000"/>
          <w:sz w:val="24"/>
          <w:szCs w:val="24"/>
        </w:rPr>
        <w:t xml:space="preserve">Introducción a la teoría general de la administración. </w:t>
      </w:r>
      <w:r w:rsidR="004F66C2">
        <w:rPr>
          <w:rFonts w:ascii="Arial" w:eastAsia="Arial" w:hAnsi="Arial" w:cs="Arial"/>
          <w:i/>
          <w:color w:val="000000"/>
          <w:sz w:val="24"/>
          <w:szCs w:val="24"/>
        </w:rPr>
        <w:t>P</w:t>
      </w:r>
      <w:r w:rsidRPr="0000338E">
        <w:rPr>
          <w:rFonts w:ascii="Arial" w:eastAsia="Arial" w:hAnsi="Arial" w:cs="Arial"/>
          <w:i/>
          <w:color w:val="000000"/>
          <w:sz w:val="24"/>
          <w:szCs w:val="24"/>
        </w:rPr>
        <w:t>arte VI</w:t>
      </w:r>
      <w:r w:rsidR="004F66C2">
        <w:rPr>
          <w:rFonts w:ascii="Arial" w:eastAsia="Arial" w:hAnsi="Arial" w:cs="Arial"/>
          <w:i/>
          <w:color w:val="000000"/>
          <w:sz w:val="24"/>
          <w:szCs w:val="24"/>
        </w:rPr>
        <w:t>.</w:t>
      </w:r>
      <w:r w:rsidRPr="0000338E">
        <w:rPr>
          <w:rFonts w:ascii="Arial" w:eastAsia="Arial" w:hAnsi="Arial" w:cs="Arial"/>
          <w:i/>
          <w:color w:val="000000"/>
          <w:sz w:val="24"/>
          <w:szCs w:val="24"/>
        </w:rPr>
        <w:t xml:space="preserve"> Enfoque humanista de la administración</w:t>
      </w:r>
      <w:r w:rsidRPr="0000338E">
        <w:rPr>
          <w:rFonts w:ascii="Arial" w:eastAsia="Arial" w:hAnsi="Arial" w:cs="Arial"/>
          <w:color w:val="000000"/>
          <w:sz w:val="24"/>
          <w:szCs w:val="24"/>
        </w:rPr>
        <w:t>. México. Ed. MC Graw Hill, 2007.</w:t>
      </w:r>
    </w:p>
    <w:p w14:paraId="7B688FF9" w14:textId="0E6D704D" w:rsidR="00BF631E" w:rsidRPr="0000338E" w:rsidRDefault="00BF631E" w:rsidP="0000338E">
      <w:pPr>
        <w:numPr>
          <w:ilvl w:val="0"/>
          <w:numId w:val="10"/>
        </w:numPr>
        <w:pBdr>
          <w:top w:val="nil"/>
          <w:left w:val="nil"/>
          <w:bottom w:val="nil"/>
          <w:right w:val="nil"/>
          <w:between w:val="nil"/>
        </w:pBdr>
        <w:spacing w:after="0" w:line="276" w:lineRule="auto"/>
        <w:ind w:left="782" w:hanging="357"/>
        <w:jc w:val="both"/>
        <w:rPr>
          <w:rFonts w:ascii="Arial" w:eastAsia="Arial" w:hAnsi="Arial" w:cs="Arial"/>
          <w:color w:val="000000"/>
          <w:sz w:val="24"/>
          <w:szCs w:val="24"/>
        </w:rPr>
      </w:pPr>
      <w:r>
        <w:rPr>
          <w:rFonts w:ascii="Arial" w:eastAsia="Arial" w:hAnsi="Arial" w:cs="Arial"/>
          <w:color w:val="000000"/>
          <w:sz w:val="24"/>
          <w:szCs w:val="24"/>
        </w:rPr>
        <w:t xml:space="preserve">Ficha de cátedra. </w:t>
      </w:r>
    </w:p>
    <w:p w14:paraId="4C4C6C53" w14:textId="77777777" w:rsidR="0000338E" w:rsidRPr="0000338E" w:rsidRDefault="0000338E" w:rsidP="0000338E">
      <w:pPr>
        <w:pBdr>
          <w:top w:val="nil"/>
          <w:left w:val="nil"/>
          <w:bottom w:val="nil"/>
          <w:right w:val="nil"/>
          <w:between w:val="nil"/>
        </w:pBdr>
        <w:spacing w:after="0" w:line="276" w:lineRule="auto"/>
        <w:jc w:val="both"/>
        <w:rPr>
          <w:rFonts w:ascii="Arial" w:eastAsia="Arial" w:hAnsi="Arial" w:cs="Arial"/>
          <w:color w:val="000000"/>
          <w:sz w:val="24"/>
          <w:szCs w:val="24"/>
        </w:rPr>
      </w:pPr>
    </w:p>
    <w:p w14:paraId="3FD81D9D" w14:textId="77777777" w:rsidR="0000338E" w:rsidRPr="0000338E" w:rsidRDefault="0000338E" w:rsidP="0000338E">
      <w:pPr>
        <w:spacing w:line="276" w:lineRule="auto"/>
        <w:jc w:val="both"/>
        <w:rPr>
          <w:rFonts w:ascii="Arial" w:eastAsia="Arial" w:hAnsi="Arial" w:cs="Arial"/>
          <w:sz w:val="24"/>
          <w:szCs w:val="24"/>
        </w:rPr>
      </w:pPr>
      <w:r w:rsidRPr="0000338E">
        <w:rPr>
          <w:rFonts w:ascii="Arial" w:eastAsia="Arial" w:hAnsi="Arial" w:cs="Arial"/>
          <w:b/>
          <w:sz w:val="24"/>
          <w:szCs w:val="24"/>
        </w:rPr>
        <w:t>Unidad temática 4:</w:t>
      </w:r>
      <w:r w:rsidRPr="0000338E">
        <w:rPr>
          <w:rFonts w:ascii="Arial" w:eastAsia="Arial" w:hAnsi="Arial" w:cs="Arial"/>
          <w:bCs/>
          <w:sz w:val="24"/>
          <w:szCs w:val="24"/>
        </w:rPr>
        <w:t xml:space="preserve"> Crisis del concepto de trabajo.</w:t>
      </w:r>
    </w:p>
    <w:p w14:paraId="60F4F616" w14:textId="77777777" w:rsidR="0000338E" w:rsidRPr="0000338E" w:rsidRDefault="0000338E" w:rsidP="0000338E">
      <w:pPr>
        <w:numPr>
          <w:ilvl w:val="0"/>
          <w:numId w:val="11"/>
        </w:numPr>
        <w:spacing w:after="0" w:line="276" w:lineRule="auto"/>
        <w:jc w:val="both"/>
        <w:rPr>
          <w:rFonts w:ascii="Arial" w:eastAsia="Arial" w:hAnsi="Arial" w:cs="Arial"/>
          <w:sz w:val="24"/>
          <w:szCs w:val="24"/>
        </w:rPr>
      </w:pPr>
      <w:r w:rsidRPr="0000338E">
        <w:rPr>
          <w:rFonts w:ascii="Arial" w:eastAsia="Arial" w:hAnsi="Arial" w:cs="Arial"/>
          <w:sz w:val="24"/>
          <w:szCs w:val="24"/>
        </w:rPr>
        <w:lastRenderedPageBreak/>
        <w:t xml:space="preserve">Alonso, Luis E. Trabajo y ciudadanía. Estudios sobre la crisis de la sociedad salarial. </w:t>
      </w:r>
      <w:proofErr w:type="spellStart"/>
      <w:r w:rsidRPr="0000338E">
        <w:rPr>
          <w:rFonts w:ascii="Arial" w:eastAsia="Arial" w:hAnsi="Arial" w:cs="Arial"/>
          <w:sz w:val="24"/>
          <w:szCs w:val="24"/>
        </w:rPr>
        <w:t>Cap</w:t>
      </w:r>
      <w:proofErr w:type="spellEnd"/>
      <w:r w:rsidRPr="0000338E">
        <w:rPr>
          <w:rFonts w:ascii="Arial" w:eastAsia="Arial" w:hAnsi="Arial" w:cs="Arial"/>
          <w:sz w:val="24"/>
          <w:szCs w:val="24"/>
        </w:rPr>
        <w:t xml:space="preserve"> 5 El mito del fin del trabajo. Madrid, Ed. Trotta, 1999.</w:t>
      </w:r>
    </w:p>
    <w:p w14:paraId="309192F8" w14:textId="3E8B2470" w:rsidR="0000338E" w:rsidRPr="0000338E" w:rsidRDefault="0000338E" w:rsidP="0000338E">
      <w:pPr>
        <w:numPr>
          <w:ilvl w:val="0"/>
          <w:numId w:val="11"/>
        </w:numPr>
        <w:spacing w:after="0" w:line="276" w:lineRule="auto"/>
        <w:jc w:val="both"/>
        <w:rPr>
          <w:rFonts w:ascii="Arial" w:eastAsia="Arial" w:hAnsi="Arial" w:cs="Arial"/>
          <w:sz w:val="24"/>
          <w:szCs w:val="24"/>
        </w:rPr>
      </w:pPr>
      <w:r w:rsidRPr="0000338E">
        <w:rPr>
          <w:rFonts w:ascii="Arial" w:eastAsia="Arial" w:hAnsi="Arial" w:cs="Arial"/>
          <w:sz w:val="24"/>
          <w:szCs w:val="24"/>
        </w:rPr>
        <w:t>Bauman Zygmunt. Modernidad l</w:t>
      </w:r>
      <w:r w:rsidR="00BF631E">
        <w:rPr>
          <w:rFonts w:ascii="Arial" w:eastAsia="Arial" w:hAnsi="Arial" w:cs="Arial"/>
          <w:sz w:val="24"/>
          <w:szCs w:val="24"/>
        </w:rPr>
        <w:t>í</w:t>
      </w:r>
      <w:r w:rsidRPr="0000338E">
        <w:rPr>
          <w:rFonts w:ascii="Arial" w:eastAsia="Arial" w:hAnsi="Arial" w:cs="Arial"/>
          <w:sz w:val="24"/>
          <w:szCs w:val="24"/>
        </w:rPr>
        <w:t>quida</w:t>
      </w:r>
      <w:r w:rsidRPr="0000338E">
        <w:rPr>
          <w:rFonts w:ascii="Arial" w:eastAsia="Arial" w:hAnsi="Arial" w:cs="Arial"/>
          <w:i/>
          <w:sz w:val="24"/>
          <w:szCs w:val="24"/>
        </w:rPr>
        <w:t>. Cap. 4 Trabajo</w:t>
      </w:r>
      <w:r w:rsidRPr="0000338E">
        <w:rPr>
          <w:rFonts w:ascii="Arial" w:eastAsia="Arial" w:hAnsi="Arial" w:cs="Arial"/>
          <w:sz w:val="24"/>
          <w:szCs w:val="24"/>
        </w:rPr>
        <w:t>. México, Argentina, Brasil, Colombia, Chile, España, Estados Unidos de América, Guatemala, Perú, Venezuela. Ed. Fondo de Cultura Económica, 2003.</w:t>
      </w:r>
    </w:p>
    <w:p w14:paraId="0A401C2D" w14:textId="44C744BC" w:rsidR="00BF631E" w:rsidRDefault="00BF631E" w:rsidP="0000338E">
      <w:pPr>
        <w:numPr>
          <w:ilvl w:val="0"/>
          <w:numId w:val="11"/>
        </w:numPr>
        <w:spacing w:after="0" w:line="276" w:lineRule="auto"/>
        <w:jc w:val="both"/>
        <w:rPr>
          <w:rFonts w:ascii="Arial" w:eastAsia="Arial" w:hAnsi="Arial" w:cs="Arial"/>
          <w:sz w:val="24"/>
          <w:szCs w:val="24"/>
        </w:rPr>
      </w:pPr>
      <w:proofErr w:type="spellStart"/>
      <w:r>
        <w:rPr>
          <w:rFonts w:ascii="Arial" w:eastAsia="Arial" w:hAnsi="Arial" w:cs="Arial"/>
          <w:sz w:val="24"/>
          <w:szCs w:val="24"/>
        </w:rPr>
        <w:t>Schvarstein</w:t>
      </w:r>
      <w:proofErr w:type="spellEnd"/>
      <w:r>
        <w:rPr>
          <w:rFonts w:ascii="Arial" w:eastAsia="Arial" w:hAnsi="Arial" w:cs="Arial"/>
          <w:sz w:val="24"/>
          <w:szCs w:val="24"/>
        </w:rPr>
        <w:t xml:space="preserve"> L. Trabajo y subjetividad. Introducción y cap. 1.</w:t>
      </w:r>
    </w:p>
    <w:p w14:paraId="2BA4B352" w14:textId="1EAC4B11" w:rsidR="00BF631E" w:rsidRPr="0000338E" w:rsidRDefault="00BF631E" w:rsidP="0000338E">
      <w:pPr>
        <w:numPr>
          <w:ilvl w:val="0"/>
          <w:numId w:val="11"/>
        </w:numPr>
        <w:spacing w:after="0" w:line="276" w:lineRule="auto"/>
        <w:jc w:val="both"/>
        <w:rPr>
          <w:rFonts w:ascii="Arial" w:eastAsia="Arial" w:hAnsi="Arial" w:cs="Arial"/>
          <w:sz w:val="24"/>
          <w:szCs w:val="24"/>
        </w:rPr>
      </w:pPr>
      <w:r>
        <w:rPr>
          <w:rFonts w:ascii="Arial" w:eastAsia="Arial" w:hAnsi="Arial" w:cs="Arial"/>
          <w:sz w:val="24"/>
          <w:szCs w:val="24"/>
        </w:rPr>
        <w:t xml:space="preserve">Alonso L. Estudio sobre la crisis de la sociedad salarial. </w:t>
      </w:r>
    </w:p>
    <w:p w14:paraId="794A80FD" w14:textId="77777777" w:rsidR="00954162" w:rsidRDefault="00954162"/>
    <w:sectPr w:rsidR="009541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BDB"/>
    <w:multiLevelType w:val="hybridMultilevel"/>
    <w:tmpl w:val="0ADCD66C"/>
    <w:lvl w:ilvl="0" w:tplc="A72A8452">
      <w:start w:val="2"/>
      <w:numFmt w:val="bullet"/>
      <w:lvlText w:val="-"/>
      <w:lvlJc w:val="left"/>
      <w:pPr>
        <w:ind w:left="3479" w:hanging="360"/>
      </w:pPr>
      <w:rPr>
        <w:rFonts w:ascii="Calibri" w:eastAsiaTheme="minorHAnsi" w:hAnsi="Calibri" w:cs="Calibri" w:hint="default"/>
      </w:rPr>
    </w:lvl>
    <w:lvl w:ilvl="1" w:tplc="2C0A0003" w:tentative="1">
      <w:start w:val="1"/>
      <w:numFmt w:val="bullet"/>
      <w:lvlText w:val="o"/>
      <w:lvlJc w:val="left"/>
      <w:pPr>
        <w:ind w:left="4199" w:hanging="360"/>
      </w:pPr>
      <w:rPr>
        <w:rFonts w:ascii="Courier New" w:hAnsi="Courier New" w:cs="Courier New" w:hint="default"/>
      </w:rPr>
    </w:lvl>
    <w:lvl w:ilvl="2" w:tplc="2C0A0005" w:tentative="1">
      <w:start w:val="1"/>
      <w:numFmt w:val="bullet"/>
      <w:lvlText w:val=""/>
      <w:lvlJc w:val="left"/>
      <w:pPr>
        <w:ind w:left="4919" w:hanging="360"/>
      </w:pPr>
      <w:rPr>
        <w:rFonts w:ascii="Wingdings" w:hAnsi="Wingdings" w:hint="default"/>
      </w:rPr>
    </w:lvl>
    <w:lvl w:ilvl="3" w:tplc="2C0A0001" w:tentative="1">
      <w:start w:val="1"/>
      <w:numFmt w:val="bullet"/>
      <w:lvlText w:val=""/>
      <w:lvlJc w:val="left"/>
      <w:pPr>
        <w:ind w:left="5639" w:hanging="360"/>
      </w:pPr>
      <w:rPr>
        <w:rFonts w:ascii="Symbol" w:hAnsi="Symbol" w:hint="default"/>
      </w:rPr>
    </w:lvl>
    <w:lvl w:ilvl="4" w:tplc="2C0A0003" w:tentative="1">
      <w:start w:val="1"/>
      <w:numFmt w:val="bullet"/>
      <w:lvlText w:val="o"/>
      <w:lvlJc w:val="left"/>
      <w:pPr>
        <w:ind w:left="6359" w:hanging="360"/>
      </w:pPr>
      <w:rPr>
        <w:rFonts w:ascii="Courier New" w:hAnsi="Courier New" w:cs="Courier New" w:hint="default"/>
      </w:rPr>
    </w:lvl>
    <w:lvl w:ilvl="5" w:tplc="2C0A0005" w:tentative="1">
      <w:start w:val="1"/>
      <w:numFmt w:val="bullet"/>
      <w:lvlText w:val=""/>
      <w:lvlJc w:val="left"/>
      <w:pPr>
        <w:ind w:left="7079" w:hanging="360"/>
      </w:pPr>
      <w:rPr>
        <w:rFonts w:ascii="Wingdings" w:hAnsi="Wingdings" w:hint="default"/>
      </w:rPr>
    </w:lvl>
    <w:lvl w:ilvl="6" w:tplc="2C0A0001" w:tentative="1">
      <w:start w:val="1"/>
      <w:numFmt w:val="bullet"/>
      <w:lvlText w:val=""/>
      <w:lvlJc w:val="left"/>
      <w:pPr>
        <w:ind w:left="7799" w:hanging="360"/>
      </w:pPr>
      <w:rPr>
        <w:rFonts w:ascii="Symbol" w:hAnsi="Symbol" w:hint="default"/>
      </w:rPr>
    </w:lvl>
    <w:lvl w:ilvl="7" w:tplc="2C0A0003" w:tentative="1">
      <w:start w:val="1"/>
      <w:numFmt w:val="bullet"/>
      <w:lvlText w:val="o"/>
      <w:lvlJc w:val="left"/>
      <w:pPr>
        <w:ind w:left="8519" w:hanging="360"/>
      </w:pPr>
      <w:rPr>
        <w:rFonts w:ascii="Courier New" w:hAnsi="Courier New" w:cs="Courier New" w:hint="default"/>
      </w:rPr>
    </w:lvl>
    <w:lvl w:ilvl="8" w:tplc="2C0A0005" w:tentative="1">
      <w:start w:val="1"/>
      <w:numFmt w:val="bullet"/>
      <w:lvlText w:val=""/>
      <w:lvlJc w:val="left"/>
      <w:pPr>
        <w:ind w:left="9239" w:hanging="360"/>
      </w:pPr>
      <w:rPr>
        <w:rFonts w:ascii="Wingdings" w:hAnsi="Wingdings" w:hint="default"/>
      </w:rPr>
    </w:lvl>
  </w:abstractNum>
  <w:abstractNum w:abstractNumId="1" w15:restartNumberingAfterBreak="0">
    <w:nsid w:val="167A79B8"/>
    <w:multiLevelType w:val="multilevel"/>
    <w:tmpl w:val="CE88F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763"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6419DB"/>
    <w:multiLevelType w:val="hybridMultilevel"/>
    <w:tmpl w:val="D1AC2E6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5E4D8E"/>
    <w:multiLevelType w:val="multilevel"/>
    <w:tmpl w:val="F746B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B033C9"/>
    <w:multiLevelType w:val="multilevel"/>
    <w:tmpl w:val="C4D82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212394"/>
    <w:multiLevelType w:val="hybridMultilevel"/>
    <w:tmpl w:val="3F30A49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9716ED6"/>
    <w:multiLevelType w:val="multilevel"/>
    <w:tmpl w:val="CEFAEB34"/>
    <w:lvl w:ilvl="0">
      <w:start w:val="6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EE4D0C"/>
    <w:multiLevelType w:val="multilevel"/>
    <w:tmpl w:val="F4E49A7E"/>
    <w:lvl w:ilvl="0">
      <w:start w:val="6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8A325A"/>
    <w:multiLevelType w:val="multilevel"/>
    <w:tmpl w:val="D86885EE"/>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326631"/>
    <w:multiLevelType w:val="multilevel"/>
    <w:tmpl w:val="6E4239D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D843DF"/>
    <w:multiLevelType w:val="multilevel"/>
    <w:tmpl w:val="18780E28"/>
    <w:lvl w:ilvl="0">
      <w:start w:val="6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5"/>
  </w:num>
  <w:num w:numId="4">
    <w:abstractNumId w:val="6"/>
  </w:num>
  <w:num w:numId="5">
    <w:abstractNumId w:val="10"/>
  </w:num>
  <w:num w:numId="6">
    <w:abstractNumId w:val="7"/>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7"/>
    <w:rsid w:val="0000338E"/>
    <w:rsid w:val="001D77CD"/>
    <w:rsid w:val="002A4917"/>
    <w:rsid w:val="002C083C"/>
    <w:rsid w:val="00313DFC"/>
    <w:rsid w:val="004D74C0"/>
    <w:rsid w:val="004F66C2"/>
    <w:rsid w:val="009526AE"/>
    <w:rsid w:val="00954162"/>
    <w:rsid w:val="00BF631E"/>
    <w:rsid w:val="00FB2D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5651"/>
  <w15:chartTrackingRefBased/>
  <w15:docId w15:val="{B68C577A-5A29-47BB-93FA-8233AA6C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4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John_Donn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89536</TotalTime>
  <Pages>1</Pages>
  <Words>2088</Words>
  <Characters>11485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2023-03-15T01:12:00Z</dcterms:created>
  <dcterms:modified xsi:type="dcterms:W3CDTF">2024-03-06T17:55:00Z</dcterms:modified>
</cp:coreProperties>
</file>