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D0123" w:rsidRDefault="00000000">
      <w:pPr>
        <w:pBdr>
          <w:top w:val="nil"/>
          <w:left w:val="nil"/>
          <w:bottom w:val="nil"/>
          <w:right w:val="nil"/>
          <w:between w:val="nil"/>
        </w:pBdr>
        <w:spacing w:line="36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PROYECTO FINAL DE CARRERA</w:t>
      </w:r>
    </w:p>
    <w:p w14:paraId="00000002" w14:textId="77777777" w:rsidR="005D0123" w:rsidRDefault="00000000">
      <w:pPr>
        <w:pBdr>
          <w:top w:val="nil"/>
          <w:left w:val="nil"/>
          <w:bottom w:val="nil"/>
          <w:right w:val="nil"/>
          <w:between w:val="nil"/>
        </w:pBdr>
        <w:spacing w:line="36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Plan del Proyecto Final de Carrera</w:t>
      </w:r>
    </w:p>
    <w:p w14:paraId="00000003" w14:textId="77777777" w:rsidR="005D0123" w:rsidRDefault="005D0123">
      <w:pPr>
        <w:pBdr>
          <w:top w:val="nil"/>
          <w:left w:val="nil"/>
          <w:bottom w:val="nil"/>
          <w:right w:val="nil"/>
          <w:between w:val="nil"/>
        </w:pBdr>
        <w:spacing w:line="360" w:lineRule="auto"/>
        <w:ind w:left="0" w:hanging="2"/>
        <w:jc w:val="both"/>
        <w:rPr>
          <w:rFonts w:ascii="Arial" w:eastAsia="Arial" w:hAnsi="Arial" w:cs="Arial"/>
          <w:color w:val="000000"/>
          <w:sz w:val="22"/>
          <w:szCs w:val="22"/>
        </w:rPr>
      </w:pPr>
    </w:p>
    <w:p w14:paraId="00000004" w14:textId="3EA7CBEB" w:rsidR="005D0123" w:rsidRPr="00F718CC" w:rsidRDefault="00000000">
      <w:pPr>
        <w:pBdr>
          <w:top w:val="nil"/>
          <w:left w:val="nil"/>
          <w:bottom w:val="nil"/>
          <w:right w:val="nil"/>
          <w:between w:val="nil"/>
        </w:pBdr>
        <w:spacing w:line="360" w:lineRule="auto"/>
        <w:ind w:left="0" w:hanging="2"/>
        <w:jc w:val="both"/>
        <w:rPr>
          <w:rFonts w:ascii="Arial" w:eastAsia="Arial" w:hAnsi="Arial" w:cs="Arial"/>
          <w:color w:val="000000" w:themeColor="text1"/>
          <w:sz w:val="22"/>
          <w:szCs w:val="22"/>
        </w:rPr>
      </w:pPr>
      <w:r w:rsidRPr="00F718CC">
        <w:rPr>
          <w:rFonts w:ascii="Arial" w:eastAsia="Arial" w:hAnsi="Arial" w:cs="Arial"/>
          <w:color w:val="000000" w:themeColor="text1"/>
          <w:sz w:val="22"/>
          <w:szCs w:val="22"/>
        </w:rPr>
        <w:t>El que suscribe, XXXXX, estudiante de la carrera Licenciatura en Administración Rural, L.U.: XXXXX, solicita autorización para iniciar el Proyecto Final de Carrera sobre el tema:</w:t>
      </w:r>
      <w:r w:rsidR="00F718CC" w:rsidRPr="00F718CC">
        <w:rPr>
          <w:rFonts w:ascii="Arial" w:eastAsia="Arial" w:hAnsi="Arial" w:cs="Arial"/>
          <w:color w:val="000000" w:themeColor="text1"/>
          <w:sz w:val="22"/>
          <w:szCs w:val="22"/>
        </w:rPr>
        <w:t xml:space="preserve"> “</w:t>
      </w:r>
      <w:r w:rsidRPr="00F718CC">
        <w:rPr>
          <w:rFonts w:ascii="Arial" w:eastAsia="Arial" w:hAnsi="Arial" w:cs="Arial"/>
          <w:color w:val="000000" w:themeColor="text1"/>
          <w:sz w:val="22"/>
          <w:szCs w:val="22"/>
        </w:rPr>
        <w:t xml:space="preserve">Comparativa económica entre la destrucción de rastrojo del cultivo de algodón y los daños producidos por la reproducción del picudo algodonero”; y propone como docente/s asesores/es de este a los siguientes profesionales: </w:t>
      </w:r>
    </w:p>
    <w:p w14:paraId="00000005" w14:textId="77777777" w:rsidR="005D0123" w:rsidRDefault="00000000">
      <w:pPr>
        <w:numPr>
          <w:ilvl w:val="0"/>
          <w:numId w:val="1"/>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Lic. xxxxx</w:t>
      </w:r>
    </w:p>
    <w:p w14:paraId="00000006" w14:textId="77777777" w:rsidR="005D0123" w:rsidRDefault="00000000">
      <w:pPr>
        <w:numPr>
          <w:ilvl w:val="0"/>
          <w:numId w:val="1"/>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Ing. xxxxx</w:t>
      </w:r>
    </w:p>
    <w:p w14:paraId="00000007" w14:textId="77777777" w:rsidR="005D0123" w:rsidRDefault="00000000">
      <w:pPr>
        <w:numPr>
          <w:ilvl w:val="0"/>
          <w:numId w:val="1"/>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Etc. </w:t>
      </w:r>
    </w:p>
    <w:p w14:paraId="00000008"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Datos de contacto del estudiante</w:t>
      </w:r>
    </w:p>
    <w:p w14:paraId="00000009"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Mail: xxxxx</w:t>
      </w:r>
    </w:p>
    <w:p w14:paraId="0000000A" w14:textId="77777777" w:rsidR="005D0123" w:rsidRDefault="005D0123">
      <w:pPr>
        <w:pBdr>
          <w:top w:val="nil"/>
          <w:left w:val="nil"/>
          <w:bottom w:val="nil"/>
          <w:right w:val="nil"/>
          <w:between w:val="nil"/>
        </w:pBdr>
        <w:spacing w:line="360" w:lineRule="auto"/>
        <w:ind w:left="0" w:hanging="2"/>
        <w:jc w:val="both"/>
        <w:rPr>
          <w:rFonts w:ascii="Arial" w:eastAsia="Arial" w:hAnsi="Arial" w:cs="Arial"/>
          <w:color w:val="000000"/>
          <w:sz w:val="22"/>
          <w:szCs w:val="22"/>
        </w:rPr>
      </w:pPr>
    </w:p>
    <w:p w14:paraId="0000000B" w14:textId="77777777" w:rsidR="005D0123" w:rsidRDefault="00000000">
      <w:pPr>
        <w:pBdr>
          <w:top w:val="nil"/>
          <w:left w:val="nil"/>
          <w:bottom w:val="nil"/>
          <w:right w:val="nil"/>
          <w:between w:val="nil"/>
        </w:pBdr>
        <w:spacing w:line="360" w:lineRule="auto"/>
        <w:ind w:left="0" w:hanging="2"/>
        <w:jc w:val="both"/>
        <w:rPr>
          <w:rFonts w:ascii="Arial" w:eastAsia="Arial" w:hAnsi="Arial" w:cs="Arial"/>
          <w:b/>
          <w:color w:val="000000"/>
          <w:sz w:val="22"/>
          <w:szCs w:val="22"/>
        </w:rPr>
      </w:pPr>
      <w:r>
        <w:rPr>
          <w:rFonts w:ascii="Arial" w:eastAsia="Arial" w:hAnsi="Arial" w:cs="Arial"/>
          <w:b/>
          <w:color w:val="000000"/>
          <w:sz w:val="22"/>
          <w:szCs w:val="22"/>
        </w:rPr>
        <w:t xml:space="preserve">1.- </w:t>
      </w:r>
      <w:sdt>
        <w:sdtPr>
          <w:tag w:val="goog_rdk_0"/>
          <w:id w:val="-1612428225"/>
        </w:sdtPr>
        <w:sdtContent>
          <w:commentRangeStart w:id="0"/>
        </w:sdtContent>
      </w:sdt>
      <w:r>
        <w:rPr>
          <w:rFonts w:ascii="Arial" w:eastAsia="Arial" w:hAnsi="Arial" w:cs="Arial"/>
          <w:b/>
          <w:color w:val="000000"/>
          <w:sz w:val="22"/>
          <w:szCs w:val="22"/>
        </w:rPr>
        <w:t xml:space="preserve">Delimitación del tema </w:t>
      </w:r>
      <w:commentRangeEnd w:id="0"/>
      <w:r>
        <w:commentReference w:id="0"/>
      </w:r>
    </w:p>
    <w:p w14:paraId="0000000C" w14:textId="77777777" w:rsidR="005D0123" w:rsidRPr="00F718CC" w:rsidRDefault="00000000">
      <w:pPr>
        <w:pBdr>
          <w:top w:val="nil"/>
          <w:left w:val="nil"/>
          <w:bottom w:val="nil"/>
          <w:right w:val="nil"/>
          <w:between w:val="nil"/>
        </w:pBdr>
        <w:spacing w:line="360" w:lineRule="auto"/>
        <w:ind w:left="0" w:hanging="2"/>
        <w:jc w:val="both"/>
        <w:rPr>
          <w:rFonts w:ascii="Arial" w:eastAsia="Arial" w:hAnsi="Arial" w:cs="Arial"/>
          <w:color w:val="000000" w:themeColor="text1"/>
          <w:sz w:val="22"/>
          <w:szCs w:val="22"/>
        </w:rPr>
      </w:pPr>
      <w:r w:rsidRPr="00F718CC">
        <w:rPr>
          <w:rFonts w:ascii="Arial" w:eastAsia="Arial" w:hAnsi="Arial" w:cs="Arial"/>
          <w:b/>
          <w:color w:val="000000" w:themeColor="text1"/>
          <w:sz w:val="22"/>
          <w:szCs w:val="22"/>
        </w:rPr>
        <w:t xml:space="preserve">1.1.- </w:t>
      </w:r>
      <w:sdt>
        <w:sdtPr>
          <w:rPr>
            <w:color w:val="000000" w:themeColor="text1"/>
          </w:rPr>
          <w:tag w:val="goog_rdk_1"/>
          <w:id w:val="-2127764914"/>
        </w:sdtPr>
        <w:sdtContent>
          <w:commentRangeStart w:id="1"/>
        </w:sdtContent>
      </w:sdt>
      <w:sdt>
        <w:sdtPr>
          <w:rPr>
            <w:color w:val="000000" w:themeColor="text1"/>
          </w:rPr>
          <w:tag w:val="goog_rdk_2"/>
          <w:id w:val="1102376408"/>
        </w:sdtPr>
        <w:sdtContent>
          <w:commentRangeStart w:id="2"/>
        </w:sdtContent>
      </w:sdt>
      <w:r w:rsidRPr="00F718CC">
        <w:rPr>
          <w:rFonts w:ascii="Arial" w:eastAsia="Arial" w:hAnsi="Arial" w:cs="Arial"/>
          <w:b/>
          <w:color w:val="000000" w:themeColor="text1"/>
          <w:sz w:val="22"/>
          <w:szCs w:val="22"/>
        </w:rPr>
        <w:t xml:space="preserve">Objetivo </w:t>
      </w:r>
      <w:r w:rsidRPr="00F718CC">
        <w:rPr>
          <w:rFonts w:ascii="Arial" w:eastAsia="Arial" w:hAnsi="Arial" w:cs="Arial"/>
          <w:color w:val="000000" w:themeColor="text1"/>
          <w:sz w:val="22"/>
          <w:szCs w:val="22"/>
        </w:rPr>
        <w:t xml:space="preserve">general </w:t>
      </w:r>
      <w:commentRangeEnd w:id="1"/>
      <w:r w:rsidRPr="00F718CC">
        <w:rPr>
          <w:color w:val="000000" w:themeColor="text1"/>
        </w:rPr>
        <w:commentReference w:id="1"/>
      </w:r>
      <w:commentRangeEnd w:id="2"/>
      <w:r w:rsidRPr="00F718CC">
        <w:rPr>
          <w:color w:val="000000" w:themeColor="text1"/>
        </w:rPr>
        <w:commentReference w:id="2"/>
      </w:r>
    </w:p>
    <w:p w14:paraId="0000000D" w14:textId="77777777" w:rsidR="005D0123" w:rsidRDefault="00000000">
      <w:pPr>
        <w:numPr>
          <w:ilvl w:val="0"/>
          <w:numId w:val="3"/>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Asegurar la calidad de la fibra de algodón a partir de dificultar la supervivencia y la reproducción del picudo del algodonero.</w:t>
      </w:r>
    </w:p>
    <w:p w14:paraId="0000000E"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1.2.- </w:t>
      </w:r>
      <w:sdt>
        <w:sdtPr>
          <w:tag w:val="goog_rdk_3"/>
          <w:id w:val="929086031"/>
        </w:sdtPr>
        <w:sdtContent>
          <w:commentRangeStart w:id="3"/>
        </w:sdtContent>
      </w:sdt>
      <w:r>
        <w:rPr>
          <w:rFonts w:ascii="Arial" w:eastAsia="Arial" w:hAnsi="Arial" w:cs="Arial"/>
          <w:b/>
          <w:color w:val="000000"/>
          <w:sz w:val="22"/>
          <w:szCs w:val="22"/>
        </w:rPr>
        <w:t xml:space="preserve">Objetivos específicos </w:t>
      </w:r>
      <w:commentRangeEnd w:id="3"/>
      <w:r>
        <w:commentReference w:id="3"/>
      </w:r>
    </w:p>
    <w:p w14:paraId="0000000F" w14:textId="77777777" w:rsidR="005D0123" w:rsidRDefault="00000000">
      <w:pPr>
        <w:numPr>
          <w:ilvl w:val="0"/>
          <w:numId w:val="4"/>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Incrementar el rendimiento de la producción</w:t>
      </w:r>
    </w:p>
    <w:p w14:paraId="00000010" w14:textId="77777777" w:rsidR="005D0123" w:rsidRDefault="00000000">
      <w:pPr>
        <w:numPr>
          <w:ilvl w:val="0"/>
          <w:numId w:val="4"/>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Fomentar la destrucción de rastrojos</w:t>
      </w:r>
    </w:p>
    <w:p w14:paraId="00000011" w14:textId="77777777" w:rsidR="005D0123" w:rsidRDefault="00000000">
      <w:pPr>
        <w:numPr>
          <w:ilvl w:val="0"/>
          <w:numId w:val="4"/>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Disminuir la supervivencia y reproducción del picudo algodonero</w:t>
      </w:r>
    </w:p>
    <w:p w14:paraId="00000012" w14:textId="77777777" w:rsidR="005D0123" w:rsidRDefault="005D0123">
      <w:pPr>
        <w:pBdr>
          <w:top w:val="nil"/>
          <w:left w:val="nil"/>
          <w:bottom w:val="nil"/>
          <w:right w:val="nil"/>
          <w:between w:val="nil"/>
        </w:pBdr>
        <w:spacing w:line="360" w:lineRule="auto"/>
        <w:ind w:left="0" w:hanging="2"/>
        <w:jc w:val="both"/>
        <w:rPr>
          <w:rFonts w:ascii="Arial" w:eastAsia="Arial" w:hAnsi="Arial" w:cs="Arial"/>
          <w:sz w:val="22"/>
          <w:szCs w:val="22"/>
        </w:rPr>
      </w:pPr>
    </w:p>
    <w:p w14:paraId="00000013" w14:textId="66213968"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18"/>
          <w:szCs w:val="18"/>
        </w:rPr>
      </w:pPr>
      <w:r>
        <w:rPr>
          <w:rFonts w:ascii="Arial" w:eastAsia="Arial" w:hAnsi="Arial" w:cs="Arial"/>
          <w:b/>
          <w:color w:val="000000"/>
          <w:sz w:val="22"/>
          <w:szCs w:val="22"/>
        </w:rPr>
        <w:t xml:space="preserve">1.3.- Acciones previstas </w:t>
      </w:r>
      <w:r>
        <w:rPr>
          <w:rFonts w:ascii="Arial" w:eastAsia="Arial" w:hAnsi="Arial" w:cs="Arial"/>
          <w:color w:val="000000"/>
          <w:sz w:val="18"/>
          <w:szCs w:val="18"/>
        </w:rPr>
        <w:t xml:space="preserve">(Detalle mínimo de actividades que </w:t>
      </w:r>
      <w:r w:rsidR="00C002A4">
        <w:rPr>
          <w:rFonts w:ascii="Arial" w:eastAsia="Arial" w:hAnsi="Arial" w:cs="Arial"/>
          <w:color w:val="000000"/>
          <w:sz w:val="18"/>
          <w:szCs w:val="18"/>
        </w:rPr>
        <w:t>iniciarán</w:t>
      </w:r>
      <w:r>
        <w:rPr>
          <w:rFonts w:ascii="Arial" w:eastAsia="Arial" w:hAnsi="Arial" w:cs="Arial"/>
          <w:color w:val="000000"/>
          <w:sz w:val="18"/>
          <w:szCs w:val="18"/>
        </w:rPr>
        <w:t xml:space="preserve"> la formulación del proyecto)</w:t>
      </w:r>
    </w:p>
    <w:p w14:paraId="00000014" w14:textId="77777777" w:rsidR="005D0123" w:rsidRDefault="005D0123">
      <w:pPr>
        <w:pBdr>
          <w:top w:val="nil"/>
          <w:left w:val="nil"/>
          <w:bottom w:val="nil"/>
          <w:right w:val="nil"/>
          <w:between w:val="nil"/>
        </w:pBdr>
        <w:spacing w:line="360" w:lineRule="auto"/>
        <w:ind w:left="0" w:hanging="2"/>
        <w:jc w:val="both"/>
        <w:rPr>
          <w:rFonts w:ascii="Arial" w:eastAsia="Arial" w:hAnsi="Arial" w:cs="Arial"/>
          <w:color w:val="000000"/>
          <w:sz w:val="22"/>
          <w:szCs w:val="22"/>
        </w:rPr>
      </w:pPr>
    </w:p>
    <w:p w14:paraId="00000015"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18"/>
          <w:szCs w:val="18"/>
        </w:rPr>
      </w:pPr>
      <w:r>
        <w:rPr>
          <w:rFonts w:ascii="Arial" w:eastAsia="Arial" w:hAnsi="Arial" w:cs="Arial"/>
          <w:b/>
          <w:color w:val="000000"/>
          <w:sz w:val="22"/>
          <w:szCs w:val="22"/>
        </w:rPr>
        <w:t xml:space="preserve">1.4.- Plazos de ejecución </w:t>
      </w:r>
      <w:r>
        <w:rPr>
          <w:rFonts w:ascii="Arial" w:eastAsia="Arial" w:hAnsi="Arial" w:cs="Arial"/>
          <w:color w:val="000000"/>
          <w:sz w:val="18"/>
          <w:szCs w:val="18"/>
        </w:rPr>
        <w:t>(Consignar el tiempo de formulación del proyecto)</w:t>
      </w:r>
    </w:p>
    <w:p w14:paraId="00000016" w14:textId="77777777" w:rsidR="005D0123" w:rsidRDefault="005D0123">
      <w:pPr>
        <w:pBdr>
          <w:top w:val="nil"/>
          <w:left w:val="nil"/>
          <w:bottom w:val="nil"/>
          <w:right w:val="nil"/>
          <w:between w:val="nil"/>
        </w:pBdr>
        <w:spacing w:line="360" w:lineRule="auto"/>
        <w:ind w:left="0" w:hanging="2"/>
        <w:jc w:val="both"/>
        <w:rPr>
          <w:rFonts w:ascii="Arial" w:eastAsia="Arial" w:hAnsi="Arial" w:cs="Arial"/>
          <w:color w:val="000000"/>
          <w:sz w:val="18"/>
          <w:szCs w:val="18"/>
        </w:rPr>
      </w:pPr>
    </w:p>
    <w:p w14:paraId="00000017" w14:textId="77777777" w:rsidR="005D0123" w:rsidRDefault="00000000">
      <w:pPr>
        <w:pBdr>
          <w:top w:val="nil"/>
          <w:left w:val="nil"/>
          <w:bottom w:val="nil"/>
          <w:right w:val="nil"/>
          <w:between w:val="nil"/>
        </w:pBdr>
        <w:spacing w:after="200" w:line="360" w:lineRule="auto"/>
        <w:ind w:left="0" w:hanging="2"/>
        <w:jc w:val="both"/>
        <w:rPr>
          <w:rFonts w:ascii="Arial" w:eastAsia="Arial" w:hAnsi="Arial" w:cs="Arial"/>
          <w:color w:val="000000"/>
          <w:sz w:val="18"/>
          <w:szCs w:val="18"/>
        </w:rPr>
      </w:pPr>
      <w:r>
        <w:rPr>
          <w:rFonts w:ascii="Arial" w:eastAsia="Arial" w:hAnsi="Arial" w:cs="Arial"/>
          <w:b/>
          <w:color w:val="000000"/>
          <w:sz w:val="22"/>
          <w:szCs w:val="22"/>
        </w:rPr>
        <w:t xml:space="preserve">1.5.- Indicadores de avance </w:t>
      </w:r>
      <w:r>
        <w:rPr>
          <w:rFonts w:ascii="Arial" w:eastAsia="Arial" w:hAnsi="Arial" w:cs="Arial"/>
          <w:color w:val="000000"/>
          <w:sz w:val="18"/>
          <w:szCs w:val="18"/>
        </w:rPr>
        <w:t>(Elementos o acciones que darán cuenta del avance)</w:t>
      </w:r>
    </w:p>
    <w:p w14:paraId="00000018" w14:textId="77777777" w:rsidR="005D0123" w:rsidRPr="00F718CC" w:rsidRDefault="00000000">
      <w:pPr>
        <w:pBdr>
          <w:top w:val="nil"/>
          <w:left w:val="nil"/>
          <w:bottom w:val="nil"/>
          <w:right w:val="nil"/>
          <w:between w:val="nil"/>
        </w:pBdr>
        <w:spacing w:line="360" w:lineRule="auto"/>
        <w:ind w:left="0" w:hanging="2"/>
        <w:jc w:val="both"/>
        <w:rPr>
          <w:rFonts w:ascii="Arial" w:eastAsia="Arial" w:hAnsi="Arial" w:cs="Arial"/>
          <w:color w:val="000000" w:themeColor="text1"/>
          <w:sz w:val="18"/>
          <w:szCs w:val="18"/>
        </w:rPr>
      </w:pPr>
      <w:r w:rsidRPr="00F718CC">
        <w:rPr>
          <w:rFonts w:ascii="Arial" w:eastAsia="Arial" w:hAnsi="Arial" w:cs="Arial"/>
          <w:b/>
          <w:color w:val="000000" w:themeColor="text1"/>
          <w:sz w:val="22"/>
          <w:szCs w:val="22"/>
        </w:rPr>
        <w:t xml:space="preserve">1.6.- Ámbito que abarca y población </w:t>
      </w:r>
      <w:r w:rsidRPr="00F718CC">
        <w:rPr>
          <w:rFonts w:ascii="Arial" w:eastAsia="Arial" w:hAnsi="Arial" w:cs="Arial"/>
          <w:color w:val="000000" w:themeColor="text1"/>
          <w:sz w:val="18"/>
          <w:szCs w:val="18"/>
        </w:rPr>
        <w:t>(Espacio comprendido dentro de ciertos límites reales o imaginarios. Cantidad de personas involucradas y/o beneficiarias)</w:t>
      </w:r>
    </w:p>
    <w:p w14:paraId="00000019" w14:textId="77777777" w:rsidR="005D0123" w:rsidRPr="00F718CC" w:rsidRDefault="00000000">
      <w:pPr>
        <w:pBdr>
          <w:top w:val="nil"/>
          <w:left w:val="nil"/>
          <w:bottom w:val="nil"/>
          <w:right w:val="nil"/>
          <w:between w:val="nil"/>
        </w:pBdr>
        <w:spacing w:line="360" w:lineRule="auto"/>
        <w:ind w:left="0" w:hanging="2"/>
        <w:jc w:val="both"/>
        <w:rPr>
          <w:rFonts w:ascii="Arial" w:eastAsia="Arial" w:hAnsi="Arial" w:cs="Arial"/>
          <w:color w:val="000000" w:themeColor="text1"/>
          <w:sz w:val="22"/>
          <w:szCs w:val="22"/>
        </w:rPr>
      </w:pPr>
      <w:r w:rsidRPr="00F718CC">
        <w:rPr>
          <w:rFonts w:ascii="Arial" w:eastAsia="Arial" w:hAnsi="Arial" w:cs="Arial"/>
          <w:color w:val="000000" w:themeColor="text1"/>
          <w:sz w:val="22"/>
          <w:szCs w:val="22"/>
        </w:rPr>
        <w:lastRenderedPageBreak/>
        <w:t xml:space="preserve">El proyecto se implementará en una empresa de actividad agropecuaria de la región norte de Santa Fe. Se estima que este, una vez implementado, beneficiará al productor agropecuario y a la agroindustria donde comercialice la producción.  </w:t>
      </w:r>
    </w:p>
    <w:p w14:paraId="0000001A" w14:textId="77777777" w:rsidR="005D0123" w:rsidRDefault="005D0123">
      <w:pPr>
        <w:pBdr>
          <w:top w:val="nil"/>
          <w:left w:val="nil"/>
          <w:bottom w:val="nil"/>
          <w:right w:val="nil"/>
          <w:between w:val="nil"/>
        </w:pBdr>
        <w:spacing w:line="360" w:lineRule="auto"/>
        <w:ind w:left="0" w:hanging="2"/>
        <w:jc w:val="both"/>
        <w:rPr>
          <w:rFonts w:ascii="Arial" w:eastAsia="Arial" w:hAnsi="Arial" w:cs="Arial"/>
          <w:color w:val="000000"/>
          <w:sz w:val="22"/>
          <w:szCs w:val="22"/>
        </w:rPr>
      </w:pPr>
    </w:p>
    <w:p w14:paraId="0000001B"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1.7.- Ubicación </w:t>
      </w:r>
      <w:r>
        <w:rPr>
          <w:rFonts w:ascii="Arial" w:eastAsia="Arial" w:hAnsi="Arial" w:cs="Arial"/>
          <w:color w:val="000000"/>
          <w:sz w:val="18"/>
          <w:szCs w:val="18"/>
        </w:rPr>
        <w:t>(Lugar del desarrollo del proyecto)</w:t>
      </w:r>
      <w:r>
        <w:rPr>
          <w:rFonts w:ascii="Arial" w:eastAsia="Arial" w:hAnsi="Arial" w:cs="Arial"/>
          <w:color w:val="000000"/>
          <w:sz w:val="22"/>
          <w:szCs w:val="22"/>
        </w:rPr>
        <w:t xml:space="preserve"> </w:t>
      </w:r>
    </w:p>
    <w:p w14:paraId="0000001C"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sidRPr="00F718CC">
        <w:rPr>
          <w:rFonts w:ascii="Arial" w:eastAsia="Arial" w:hAnsi="Arial" w:cs="Arial"/>
          <w:color w:val="000000" w:themeColor="text1"/>
          <w:sz w:val="22"/>
          <w:szCs w:val="22"/>
        </w:rPr>
        <w:t xml:space="preserve">El lugar de emplazamiento físico de este será en un campo del norte de Santa Fe, Dpto. Gral. </w:t>
      </w:r>
      <w:r>
        <w:rPr>
          <w:rFonts w:ascii="Arial" w:eastAsia="Arial" w:hAnsi="Arial" w:cs="Arial"/>
          <w:color w:val="000000"/>
          <w:sz w:val="22"/>
          <w:szCs w:val="22"/>
        </w:rPr>
        <w:t xml:space="preserve">Obligado.  </w:t>
      </w:r>
    </w:p>
    <w:p w14:paraId="0000001D" w14:textId="77777777" w:rsidR="005D0123" w:rsidRDefault="005D0123">
      <w:pPr>
        <w:pBdr>
          <w:top w:val="nil"/>
          <w:left w:val="nil"/>
          <w:bottom w:val="nil"/>
          <w:right w:val="nil"/>
          <w:between w:val="nil"/>
        </w:pBdr>
        <w:spacing w:line="360" w:lineRule="auto"/>
        <w:ind w:left="0" w:hanging="2"/>
        <w:jc w:val="both"/>
        <w:rPr>
          <w:rFonts w:ascii="Arial" w:eastAsia="Arial" w:hAnsi="Arial" w:cs="Arial"/>
          <w:color w:val="000000"/>
          <w:sz w:val="22"/>
          <w:szCs w:val="22"/>
        </w:rPr>
      </w:pPr>
    </w:p>
    <w:p w14:paraId="0000001E"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1.8.- Áreas de conocimiento que involucra: </w:t>
      </w:r>
      <w:r>
        <w:rPr>
          <w:rFonts w:ascii="Arial" w:eastAsia="Arial" w:hAnsi="Arial" w:cs="Arial"/>
          <w:color w:val="000000"/>
          <w:sz w:val="22"/>
          <w:szCs w:val="22"/>
        </w:rPr>
        <w:t xml:space="preserve">(enumeración de las áreas, asignaturas principales y complementarias) </w:t>
      </w:r>
    </w:p>
    <w:p w14:paraId="0000001F" w14:textId="77777777" w:rsidR="005D0123" w:rsidRDefault="00000000">
      <w:pPr>
        <w:numPr>
          <w:ilvl w:val="0"/>
          <w:numId w:val="3"/>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Área Administración y economía </w:t>
      </w:r>
    </w:p>
    <w:p w14:paraId="00000020" w14:textId="77777777" w:rsidR="005D0123" w:rsidRDefault="00000000">
      <w:pPr>
        <w:numPr>
          <w:ilvl w:val="1"/>
          <w:numId w:val="3"/>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Formulación y evaluación de proyectos </w:t>
      </w:r>
    </w:p>
    <w:p w14:paraId="00000021" w14:textId="77777777" w:rsidR="005D0123" w:rsidRDefault="00000000">
      <w:pPr>
        <w:numPr>
          <w:ilvl w:val="0"/>
          <w:numId w:val="3"/>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Área Tecnología</w:t>
      </w:r>
    </w:p>
    <w:p w14:paraId="00000022" w14:textId="77777777" w:rsidR="005D0123" w:rsidRDefault="00000000">
      <w:pPr>
        <w:numPr>
          <w:ilvl w:val="1"/>
          <w:numId w:val="3"/>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Proceso agroindustriales I</w:t>
      </w:r>
    </w:p>
    <w:p w14:paraId="00000023" w14:textId="77777777" w:rsidR="005D0123" w:rsidRDefault="005D0123">
      <w:pPr>
        <w:pBdr>
          <w:top w:val="nil"/>
          <w:left w:val="nil"/>
          <w:bottom w:val="nil"/>
          <w:right w:val="nil"/>
          <w:between w:val="nil"/>
        </w:pBdr>
        <w:spacing w:line="360" w:lineRule="auto"/>
        <w:ind w:left="0" w:hanging="2"/>
        <w:jc w:val="both"/>
        <w:rPr>
          <w:rFonts w:ascii="Arial" w:eastAsia="Arial" w:hAnsi="Arial" w:cs="Arial"/>
          <w:color w:val="000000"/>
          <w:sz w:val="22"/>
          <w:szCs w:val="22"/>
        </w:rPr>
      </w:pPr>
    </w:p>
    <w:p w14:paraId="00000024"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sdt>
        <w:sdtPr>
          <w:tag w:val="goog_rdk_4"/>
          <w:id w:val="1695040798"/>
        </w:sdtPr>
        <w:sdtContent>
          <w:commentRangeStart w:id="4"/>
        </w:sdtContent>
      </w:sdt>
      <w:sdt>
        <w:sdtPr>
          <w:tag w:val="goog_rdk_5"/>
          <w:id w:val="-273101711"/>
        </w:sdtPr>
        <w:sdtContent>
          <w:commentRangeStart w:id="5"/>
        </w:sdtContent>
      </w:sdt>
      <w:r>
        <w:rPr>
          <w:rFonts w:ascii="Arial" w:eastAsia="Arial" w:hAnsi="Arial" w:cs="Arial"/>
          <w:b/>
          <w:color w:val="000000"/>
          <w:sz w:val="22"/>
          <w:szCs w:val="22"/>
        </w:rPr>
        <w:t xml:space="preserve">2.- Fundamentación </w:t>
      </w:r>
      <w:commentRangeEnd w:id="4"/>
      <w:r>
        <w:commentReference w:id="4"/>
      </w:r>
      <w:commentRangeEnd w:id="5"/>
      <w:r>
        <w:commentReference w:id="5"/>
      </w:r>
      <w:r>
        <w:rPr>
          <w:rFonts w:ascii="Arial" w:eastAsia="Arial" w:hAnsi="Arial" w:cs="Arial"/>
          <w:color w:val="000000"/>
          <w:sz w:val="22"/>
          <w:szCs w:val="22"/>
        </w:rPr>
        <w:t>(</w:t>
      </w:r>
      <w:r>
        <w:rPr>
          <w:rFonts w:ascii="Arial" w:eastAsia="Arial" w:hAnsi="Arial" w:cs="Arial"/>
          <w:sz w:val="22"/>
          <w:szCs w:val="22"/>
        </w:rPr>
        <w:t>R</w:t>
      </w:r>
      <w:r>
        <w:rPr>
          <w:rFonts w:ascii="Arial" w:eastAsia="Arial" w:hAnsi="Arial" w:cs="Arial"/>
          <w:color w:val="000000"/>
          <w:sz w:val="22"/>
          <w:szCs w:val="22"/>
        </w:rPr>
        <w:t xml:space="preserve">azones teóricas y prácticas de la elección del tema) </w:t>
      </w:r>
    </w:p>
    <w:p w14:paraId="00000025"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Las principales provincias productoras de algodón son: Chaco, Santiago del Estero y Santa Fe. El textil también se cultiva en Formosa, Salta, San Luis, Entre Ríos y Córdoba. El 80% son producciones de pequeña escala</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 xml:space="preserve">. Sin embargo, la plaga del picudo del algodonero </w:t>
      </w:r>
      <w:r>
        <w:rPr>
          <w:rFonts w:ascii="Arial" w:eastAsia="Arial" w:hAnsi="Arial" w:cs="Arial"/>
          <w:i/>
          <w:color w:val="000000"/>
          <w:sz w:val="22"/>
          <w:szCs w:val="22"/>
        </w:rPr>
        <w:t>(Anthonomus grandis Boheman)</w:t>
      </w:r>
      <w:r>
        <w:rPr>
          <w:rFonts w:ascii="Arial" w:eastAsia="Arial" w:hAnsi="Arial" w:cs="Arial"/>
          <w:color w:val="000000"/>
          <w:sz w:val="22"/>
          <w:szCs w:val="22"/>
        </w:rPr>
        <w:t xml:space="preserve"> incide sobre la producción por la destrucción, principalmente, de botones florales con lo que impide la floración y fructificación, obtiene una baja en el rendimiento, y provoca grandes pérdidas económicas. Para mejorar la competitividad en esta actividad es importante minimizar los daños que produce el picudo del algodonero.</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 xml:space="preserve"> En este sentido, este proyecto propone dar una respuesta convincente a este inconveniente, a partir de hacer un análisis económico entre la destrucción de los rastrojos del cultivo y los daños causados por el picudo algodonero.  Se espera que las medidas fitosanitarias que contribuyen a minimizar los daños producidos por la plaga buscan la sustentabilidad de la producción algodonera</w:t>
      </w:r>
      <w:r>
        <w:rPr>
          <w:rFonts w:ascii="Arial" w:eastAsia="Arial" w:hAnsi="Arial" w:cs="Arial"/>
          <w:color w:val="000000"/>
          <w:sz w:val="22"/>
          <w:szCs w:val="22"/>
          <w:vertAlign w:val="superscript"/>
        </w:rPr>
        <w:footnoteReference w:id="3"/>
      </w:r>
      <w:r>
        <w:rPr>
          <w:rFonts w:ascii="Arial" w:eastAsia="Arial" w:hAnsi="Arial" w:cs="Arial"/>
          <w:color w:val="000000"/>
          <w:sz w:val="22"/>
          <w:szCs w:val="22"/>
        </w:rPr>
        <w:t xml:space="preserve">. </w:t>
      </w:r>
    </w:p>
    <w:p w14:paraId="00000026"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En función de lo antes expuesto se propone el presente plan, que dará lugar a la concreción definitiva de un proyecto final, el que permitirá alcanzar los objetivos descriptos, con beneficios que impactarán directamente al sector agroindustrial.   </w:t>
      </w:r>
    </w:p>
    <w:p w14:paraId="00000027" w14:textId="77777777" w:rsidR="005D0123" w:rsidRDefault="005D0123">
      <w:pPr>
        <w:pBdr>
          <w:top w:val="nil"/>
          <w:left w:val="nil"/>
          <w:bottom w:val="nil"/>
          <w:right w:val="nil"/>
          <w:between w:val="nil"/>
        </w:pBdr>
        <w:spacing w:line="360" w:lineRule="auto"/>
        <w:ind w:left="0" w:hanging="2"/>
        <w:jc w:val="both"/>
        <w:rPr>
          <w:rFonts w:ascii="Arial" w:eastAsia="Arial" w:hAnsi="Arial" w:cs="Arial"/>
          <w:color w:val="000000"/>
          <w:sz w:val="22"/>
          <w:szCs w:val="22"/>
        </w:rPr>
      </w:pPr>
    </w:p>
    <w:p w14:paraId="00000028"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3.- Metodología </w:t>
      </w:r>
      <w:r>
        <w:rPr>
          <w:rFonts w:ascii="Arial" w:eastAsia="Arial" w:hAnsi="Arial" w:cs="Arial"/>
          <w:color w:val="000000"/>
          <w:sz w:val="22"/>
          <w:szCs w:val="22"/>
        </w:rPr>
        <w:t xml:space="preserve">(tipo de investigación: bibliográfica, de campo, descriptiva, exploratoria, experimental, etc.) </w:t>
      </w:r>
    </w:p>
    <w:p w14:paraId="00000029"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Definiciones de interés: </w:t>
      </w:r>
    </w:p>
    <w:p w14:paraId="0000002A"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La investigación bibliográfica:</w:t>
      </w:r>
      <w:r>
        <w:rPr>
          <w:rFonts w:ascii="Arial" w:eastAsia="Arial" w:hAnsi="Arial" w:cs="Arial"/>
          <w:color w:val="000000"/>
          <w:sz w:val="22"/>
          <w:szCs w:val="22"/>
        </w:rPr>
        <w:t xml:space="preserve"> es la primera etapa del proceso investigativo que proporciona el conocimiento de las investigaciones ya existentes, de un modo sistemático, a través de una amplia búsqueda de: información, conocimientos y técnicas sobre una cuestión determinada</w:t>
      </w:r>
    </w:p>
    <w:p w14:paraId="0000002B"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La investigación de campo:</w:t>
      </w:r>
      <w:r>
        <w:rPr>
          <w:rFonts w:ascii="Arial" w:eastAsia="Arial" w:hAnsi="Arial" w:cs="Arial"/>
          <w:color w:val="000000"/>
          <w:sz w:val="22"/>
          <w:szCs w:val="22"/>
        </w:rPr>
        <w:t xml:space="preserve"> generalmente implica una combinación del método de observación de participante, entrevistas y análisis.</w:t>
      </w:r>
    </w:p>
    <w:p w14:paraId="0000002C"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La investigación descriptiva:</w:t>
      </w:r>
      <w:r>
        <w:rPr>
          <w:rFonts w:ascii="Arial" w:eastAsia="Arial" w:hAnsi="Arial" w:cs="Arial"/>
          <w:color w:val="000000"/>
          <w:sz w:val="22"/>
          <w:szCs w:val="22"/>
        </w:rPr>
        <w:t xml:space="preserve"> se encarga de puntualizar las características de la población que está estudiando. Esta metodología se centra más en el “qué”, en lugar del “por qué” del sujeto de investigación. Su objetivo es describir el tema de investigación, sin cubrir “por qué” ocurre.</w:t>
      </w:r>
    </w:p>
    <w:p w14:paraId="0000002D"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La investigación exploratoria:</w:t>
      </w:r>
      <w:r>
        <w:rPr>
          <w:rFonts w:ascii="Arial" w:eastAsia="Arial" w:hAnsi="Arial" w:cs="Arial"/>
          <w:color w:val="000000"/>
          <w:sz w:val="22"/>
          <w:szCs w:val="22"/>
        </w:rPr>
        <w:t xml:space="preserve"> es la que se realiza para conocer el contexto sobre un tema que es objeto de estudio. Su objetivo es encontrar todas las pruebas relacionadas con el fenómeno del que no se tiene ningún conocimiento y aumentar la posibilidad de realizar una investigación más completa</w:t>
      </w:r>
    </w:p>
    <w:p w14:paraId="0000002E"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La investigación experimental:</w:t>
      </w:r>
      <w:r>
        <w:rPr>
          <w:rFonts w:ascii="Arial" w:eastAsia="Arial" w:hAnsi="Arial" w:cs="Arial"/>
          <w:color w:val="000000"/>
          <w:sz w:val="22"/>
          <w:szCs w:val="22"/>
        </w:rPr>
        <w:t xml:space="preserve"> es un tipo de investigación </w:t>
      </w:r>
      <w:r>
        <w:rPr>
          <w:rFonts w:ascii="Arial" w:eastAsia="Arial" w:hAnsi="Arial" w:cs="Arial"/>
          <w:sz w:val="22"/>
          <w:szCs w:val="22"/>
        </w:rPr>
        <w:t>que utiliza</w:t>
      </w:r>
      <w:r>
        <w:rPr>
          <w:rFonts w:ascii="Arial" w:eastAsia="Arial" w:hAnsi="Arial" w:cs="Arial"/>
          <w:color w:val="000000"/>
          <w:sz w:val="22"/>
          <w:szCs w:val="22"/>
        </w:rPr>
        <w:t xml:space="preserve"> experimentos y principios encontrados en el método científico. Los experimentos pueden ser llevados a cabo en el laboratorio o fuera de él (entorno natural).</w:t>
      </w:r>
    </w:p>
    <w:p w14:paraId="0000002F" w14:textId="77777777" w:rsidR="005D0123" w:rsidRDefault="005D0123">
      <w:pPr>
        <w:pBdr>
          <w:top w:val="nil"/>
          <w:left w:val="nil"/>
          <w:bottom w:val="nil"/>
          <w:right w:val="nil"/>
          <w:between w:val="nil"/>
        </w:pBdr>
        <w:spacing w:line="360" w:lineRule="auto"/>
        <w:ind w:left="0" w:hanging="2"/>
        <w:jc w:val="both"/>
        <w:rPr>
          <w:rFonts w:ascii="Arial" w:eastAsia="Arial" w:hAnsi="Arial" w:cs="Arial"/>
          <w:color w:val="000000"/>
          <w:sz w:val="22"/>
          <w:szCs w:val="22"/>
        </w:rPr>
      </w:pPr>
    </w:p>
    <w:p w14:paraId="00000030"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El tipo de investigación será: bibliográfica y de investigación.</w:t>
      </w:r>
    </w:p>
    <w:p w14:paraId="00000031" w14:textId="77777777" w:rsidR="005D0123" w:rsidRDefault="005D0123">
      <w:pPr>
        <w:pBdr>
          <w:top w:val="nil"/>
          <w:left w:val="nil"/>
          <w:bottom w:val="nil"/>
          <w:right w:val="nil"/>
          <w:between w:val="nil"/>
        </w:pBdr>
        <w:spacing w:line="360" w:lineRule="auto"/>
        <w:ind w:left="0" w:hanging="2"/>
        <w:jc w:val="both"/>
        <w:rPr>
          <w:rFonts w:ascii="Arial" w:eastAsia="Arial" w:hAnsi="Arial" w:cs="Arial"/>
          <w:color w:val="000000"/>
          <w:sz w:val="22"/>
          <w:szCs w:val="22"/>
        </w:rPr>
      </w:pPr>
    </w:p>
    <w:p w14:paraId="00000032"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4.- Tipo de tema en el que se enmarcará el trabajo </w:t>
      </w:r>
      <w:r>
        <w:rPr>
          <w:rFonts w:ascii="Arial" w:eastAsia="Arial" w:hAnsi="Arial" w:cs="Arial"/>
          <w:color w:val="000000"/>
          <w:sz w:val="22"/>
          <w:szCs w:val="22"/>
        </w:rPr>
        <w:t>(monográfico</w:t>
      </w:r>
      <w:r>
        <w:rPr>
          <w:rFonts w:ascii="Arial" w:eastAsia="Arial" w:hAnsi="Arial" w:cs="Arial"/>
          <w:color w:val="0000FF"/>
          <w:sz w:val="22"/>
          <w:szCs w:val="22"/>
        </w:rPr>
        <w:t>,</w:t>
      </w:r>
      <w:r>
        <w:rPr>
          <w:rFonts w:ascii="Arial" w:eastAsia="Arial" w:hAnsi="Arial" w:cs="Arial"/>
          <w:color w:val="000000"/>
          <w:sz w:val="22"/>
          <w:szCs w:val="22"/>
        </w:rPr>
        <w:t xml:space="preserve"> panorámico</w:t>
      </w:r>
      <w:r>
        <w:rPr>
          <w:rFonts w:ascii="Arial" w:eastAsia="Arial" w:hAnsi="Arial" w:cs="Arial"/>
          <w:color w:val="0000FF"/>
          <w:sz w:val="22"/>
          <w:szCs w:val="22"/>
        </w:rPr>
        <w:t>,</w:t>
      </w:r>
      <w:r>
        <w:rPr>
          <w:rFonts w:ascii="Arial" w:eastAsia="Arial" w:hAnsi="Arial" w:cs="Arial"/>
          <w:color w:val="000000"/>
          <w:sz w:val="22"/>
          <w:szCs w:val="22"/>
        </w:rPr>
        <w:t xml:space="preserve"> teórico</w:t>
      </w:r>
      <w:r>
        <w:rPr>
          <w:rFonts w:ascii="Arial" w:eastAsia="Arial" w:hAnsi="Arial" w:cs="Arial"/>
          <w:color w:val="0000FF"/>
          <w:sz w:val="22"/>
          <w:szCs w:val="22"/>
        </w:rPr>
        <w:t>,</w:t>
      </w:r>
      <w:r>
        <w:rPr>
          <w:rFonts w:ascii="Arial" w:eastAsia="Arial" w:hAnsi="Arial" w:cs="Arial"/>
          <w:color w:val="000000"/>
          <w:sz w:val="22"/>
          <w:szCs w:val="22"/>
        </w:rPr>
        <w:t xml:space="preserve"> científico</w:t>
      </w:r>
      <w:r>
        <w:rPr>
          <w:rFonts w:ascii="Arial" w:eastAsia="Arial" w:hAnsi="Arial" w:cs="Arial"/>
          <w:color w:val="0000FF"/>
          <w:sz w:val="22"/>
          <w:szCs w:val="22"/>
        </w:rPr>
        <w:t>,</w:t>
      </w:r>
      <w:r>
        <w:rPr>
          <w:rFonts w:ascii="Arial" w:eastAsia="Arial" w:hAnsi="Arial" w:cs="Arial"/>
          <w:color w:val="000000"/>
          <w:sz w:val="22"/>
          <w:szCs w:val="22"/>
        </w:rPr>
        <w:t xml:space="preserve"> práctico</w:t>
      </w:r>
      <w:r>
        <w:rPr>
          <w:rFonts w:ascii="Arial" w:eastAsia="Arial" w:hAnsi="Arial" w:cs="Arial"/>
          <w:sz w:val="22"/>
          <w:szCs w:val="22"/>
        </w:rPr>
        <w:t>,</w:t>
      </w:r>
      <w:r>
        <w:rPr>
          <w:rFonts w:ascii="Arial" w:eastAsia="Arial" w:hAnsi="Arial" w:cs="Arial"/>
          <w:color w:val="000000"/>
          <w:sz w:val="22"/>
          <w:szCs w:val="22"/>
        </w:rPr>
        <w:t xml:space="preserve"> etc.) </w:t>
      </w:r>
    </w:p>
    <w:p w14:paraId="00000033"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Definiciones de interés:</w:t>
      </w:r>
      <w:r>
        <w:rPr>
          <w:rFonts w:ascii="Arial" w:eastAsia="Arial" w:hAnsi="Arial" w:cs="Arial"/>
          <w:color w:val="000000"/>
          <w:sz w:val="22"/>
          <w:szCs w:val="22"/>
        </w:rPr>
        <w:t xml:space="preserve"> </w:t>
      </w:r>
    </w:p>
    <w:p w14:paraId="00000034"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 xml:space="preserve">Monográfico: </w:t>
      </w:r>
      <w:r>
        <w:rPr>
          <w:rFonts w:ascii="Arial" w:eastAsia="Arial" w:hAnsi="Arial" w:cs="Arial"/>
          <w:color w:val="000000"/>
          <w:sz w:val="22"/>
          <w:szCs w:val="22"/>
        </w:rPr>
        <w:t>Estudio detallado sobre un aspecto concreto y particular de una materia acotada.</w:t>
      </w:r>
    </w:p>
    <w:p w14:paraId="00000035"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Panorámico:</w:t>
      </w:r>
      <w:r>
        <w:rPr>
          <w:rFonts w:ascii="Arial" w:eastAsia="Arial" w:hAnsi="Arial" w:cs="Arial"/>
          <w:color w:val="000000"/>
          <w:sz w:val="22"/>
          <w:szCs w:val="22"/>
        </w:rPr>
        <w:t xml:space="preserve"> muestra una visión acerca del tema visto desde distintas perspectivas.</w:t>
      </w:r>
    </w:p>
    <w:p w14:paraId="00000036"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i/>
          <w:color w:val="000000"/>
          <w:sz w:val="22"/>
          <w:szCs w:val="22"/>
        </w:rPr>
        <w:lastRenderedPageBreak/>
        <w:t>Teórico:</w:t>
      </w:r>
      <w:r>
        <w:rPr>
          <w:rFonts w:ascii="Arial" w:eastAsia="Arial" w:hAnsi="Arial" w:cs="Arial"/>
          <w:color w:val="000000"/>
          <w:sz w:val="22"/>
          <w:szCs w:val="22"/>
        </w:rPr>
        <w:t xml:space="preserve"> Contiene el análisis claro de los principios por los que se propone la teoría. En él se debe fundamentar la importancia o justificar lo relevante de la propuesta teórica. Se requiere incluir los argumentos contundentes que avalan el desarrollo teórico propuesto. </w:t>
      </w:r>
    </w:p>
    <w:p w14:paraId="00000037"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Científico:</w:t>
      </w:r>
      <w:r>
        <w:rPr>
          <w:rFonts w:ascii="Arial" w:eastAsia="Arial" w:hAnsi="Arial" w:cs="Arial"/>
          <w:color w:val="000000"/>
          <w:sz w:val="22"/>
          <w:szCs w:val="22"/>
        </w:rPr>
        <w:t xml:space="preserve"> Permite abordar problemas, explicar fenómenos, realizar descubrimientos y llegar a conclusiones de carácter general.</w:t>
      </w:r>
    </w:p>
    <w:p w14:paraId="00000038"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Práctico:</w:t>
      </w:r>
      <w:r>
        <w:rPr>
          <w:rFonts w:ascii="Arial" w:eastAsia="Arial" w:hAnsi="Arial" w:cs="Arial"/>
          <w:color w:val="000000"/>
          <w:sz w:val="22"/>
          <w:szCs w:val="22"/>
        </w:rPr>
        <w:t xml:space="preserve"> Permite aunar teoría y práctica, no solo mediante la aplicación de saberes aprehendidos a la resolución de distintas situaciones prácticas-en muchos casos relacionados a la realidad actual- sino también al desarrollo de conocimiento que intentan acercar los trabajos prácticos a una tarea de investigación seria, reproduciendo el proceso de descubrimiento afín a la ciencia. </w:t>
      </w:r>
    </w:p>
    <w:p w14:paraId="00000039" w14:textId="77777777" w:rsidR="005D0123" w:rsidRDefault="005D0123">
      <w:pPr>
        <w:pBdr>
          <w:top w:val="nil"/>
          <w:left w:val="nil"/>
          <w:bottom w:val="nil"/>
          <w:right w:val="nil"/>
          <w:between w:val="nil"/>
        </w:pBdr>
        <w:spacing w:line="360" w:lineRule="auto"/>
        <w:ind w:left="0" w:hanging="2"/>
        <w:jc w:val="both"/>
        <w:rPr>
          <w:rFonts w:ascii="Arial" w:eastAsia="Arial" w:hAnsi="Arial" w:cs="Arial"/>
          <w:color w:val="000000"/>
          <w:sz w:val="22"/>
          <w:szCs w:val="22"/>
        </w:rPr>
      </w:pPr>
    </w:p>
    <w:p w14:paraId="0000003A"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Tipo de tema en el que se enmarcará el trabajo: Teórico - práctico</w:t>
      </w:r>
    </w:p>
    <w:p w14:paraId="0000003B" w14:textId="77777777" w:rsidR="005D0123" w:rsidRDefault="005D0123">
      <w:pPr>
        <w:pBdr>
          <w:top w:val="nil"/>
          <w:left w:val="nil"/>
          <w:bottom w:val="nil"/>
          <w:right w:val="nil"/>
          <w:between w:val="nil"/>
        </w:pBdr>
        <w:spacing w:line="360" w:lineRule="auto"/>
        <w:ind w:left="0" w:hanging="2"/>
        <w:jc w:val="both"/>
        <w:rPr>
          <w:rFonts w:ascii="Arial" w:eastAsia="Arial" w:hAnsi="Arial" w:cs="Arial"/>
          <w:color w:val="000000"/>
          <w:sz w:val="22"/>
          <w:szCs w:val="22"/>
        </w:rPr>
      </w:pPr>
    </w:p>
    <w:p w14:paraId="0000003C"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5.- Aportes que se espera realizar con este trabajo </w:t>
      </w:r>
      <w:r>
        <w:rPr>
          <w:rFonts w:ascii="Arial" w:eastAsia="Arial" w:hAnsi="Arial" w:cs="Arial"/>
          <w:color w:val="000000"/>
          <w:sz w:val="22"/>
          <w:szCs w:val="22"/>
        </w:rPr>
        <w:t xml:space="preserve">(tanto para la formación profesional como para la comunidad) </w:t>
      </w:r>
    </w:p>
    <w:p w14:paraId="0000003D"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Para mi </w:t>
      </w:r>
      <w:sdt>
        <w:sdtPr>
          <w:tag w:val="goog_rdk_6"/>
          <w:id w:val="1107616649"/>
        </w:sdtPr>
        <w:sdtContent>
          <w:commentRangeStart w:id="6"/>
        </w:sdtContent>
      </w:sdt>
      <w:r>
        <w:rPr>
          <w:rFonts w:ascii="Arial" w:eastAsia="Arial" w:hAnsi="Arial" w:cs="Arial"/>
          <w:color w:val="000000"/>
          <w:sz w:val="22"/>
          <w:szCs w:val="22"/>
        </w:rPr>
        <w:t>formación profesional</w:t>
      </w:r>
      <w:commentRangeEnd w:id="6"/>
      <w:r>
        <w:commentReference w:id="6"/>
      </w:r>
      <w:r>
        <w:rPr>
          <w:rFonts w:ascii="Arial" w:eastAsia="Arial" w:hAnsi="Arial" w:cs="Arial"/>
          <w:color w:val="000000"/>
          <w:sz w:val="22"/>
          <w:szCs w:val="22"/>
        </w:rPr>
        <w:t xml:space="preserve">, será una manera de demostrar las </w:t>
      </w:r>
      <w:sdt>
        <w:sdtPr>
          <w:tag w:val="goog_rdk_7"/>
          <w:id w:val="847292661"/>
        </w:sdtPr>
        <w:sdtContent>
          <w:commentRangeStart w:id="7"/>
        </w:sdtContent>
      </w:sdt>
      <w:r>
        <w:rPr>
          <w:rFonts w:ascii="Arial" w:eastAsia="Arial" w:hAnsi="Arial" w:cs="Arial"/>
          <w:color w:val="000000"/>
          <w:sz w:val="22"/>
          <w:szCs w:val="22"/>
        </w:rPr>
        <w:t>competencias</w:t>
      </w:r>
      <w:commentRangeEnd w:id="7"/>
      <w:r>
        <w:commentReference w:id="7"/>
      </w:r>
      <w:r>
        <w:rPr>
          <w:rFonts w:ascii="Arial" w:eastAsia="Arial" w:hAnsi="Arial" w:cs="Arial"/>
          <w:color w:val="000000"/>
          <w:sz w:val="22"/>
          <w:szCs w:val="22"/>
        </w:rPr>
        <w:t xml:space="preserve">, habilidades y </w:t>
      </w:r>
      <w:r w:rsidRPr="00F718CC">
        <w:rPr>
          <w:rFonts w:ascii="Arial" w:eastAsia="Arial" w:hAnsi="Arial" w:cs="Arial"/>
          <w:color w:val="000000" w:themeColor="text1"/>
          <w:sz w:val="22"/>
          <w:szCs w:val="22"/>
        </w:rPr>
        <w:t xml:space="preserve">actitudes adquiridas a lo largo de la carrera, las cuales se resumen en la capacidad de hacer </w:t>
      </w:r>
      <w:r>
        <w:rPr>
          <w:rFonts w:ascii="Arial" w:eastAsia="Arial" w:hAnsi="Arial" w:cs="Arial"/>
          <w:color w:val="000000"/>
          <w:sz w:val="22"/>
          <w:szCs w:val="22"/>
        </w:rPr>
        <w:t xml:space="preserve">gestión de proyecto, formulación y evaluación de inversiones, en un marco de integración multidisciplinar. </w:t>
      </w:r>
    </w:p>
    <w:p w14:paraId="0000003E"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Para la comunidad, se espera ofrecer al sector agroindustrial una comparativa que resulte económicamente viable y convincente a fin de mejorar sustancialmente la calidad y rendimiento de la fibra de algodón. </w:t>
      </w:r>
    </w:p>
    <w:p w14:paraId="0000003F" w14:textId="77777777" w:rsidR="005D0123" w:rsidRDefault="005D0123">
      <w:pPr>
        <w:pBdr>
          <w:top w:val="nil"/>
          <w:left w:val="nil"/>
          <w:bottom w:val="nil"/>
          <w:right w:val="nil"/>
          <w:between w:val="nil"/>
        </w:pBdr>
        <w:spacing w:line="360" w:lineRule="auto"/>
        <w:ind w:left="0" w:hanging="2"/>
        <w:jc w:val="both"/>
        <w:rPr>
          <w:rFonts w:ascii="Arial" w:eastAsia="Arial" w:hAnsi="Arial" w:cs="Arial"/>
          <w:color w:val="000000"/>
          <w:sz w:val="22"/>
          <w:szCs w:val="22"/>
        </w:rPr>
      </w:pPr>
    </w:p>
    <w:p w14:paraId="00000040"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6.- Fecha de presentación de este plan </w:t>
      </w:r>
    </w:p>
    <w:p w14:paraId="00000041" w14:textId="77777777" w:rsidR="005D0123" w:rsidRDefault="00000000">
      <w:p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Fines de noviembre del 20XX (de cursado)</w:t>
      </w:r>
    </w:p>
    <w:p w14:paraId="2FDBA071" w14:textId="77777777" w:rsidR="00C002A4" w:rsidRDefault="00C002A4" w:rsidP="00C002A4">
      <w:pPr>
        <w:spacing w:line="360" w:lineRule="auto"/>
        <w:ind w:leftChars="0" w:left="0" w:firstLineChars="0" w:firstLine="0"/>
        <w:jc w:val="both"/>
        <w:rPr>
          <w:rFonts w:ascii="Arial" w:eastAsia="Arial" w:hAnsi="Arial" w:cs="Arial"/>
          <w:color w:val="000000"/>
          <w:sz w:val="22"/>
          <w:szCs w:val="22"/>
        </w:rPr>
      </w:pPr>
    </w:p>
    <w:p w14:paraId="00000046" w14:textId="751132ED" w:rsidR="005D0123" w:rsidRPr="00C002A4" w:rsidRDefault="00000000" w:rsidP="00C002A4">
      <w:pPr>
        <w:spacing w:line="360" w:lineRule="auto"/>
        <w:ind w:leftChars="0" w:left="0" w:firstLineChars="0" w:firstLine="0"/>
        <w:jc w:val="both"/>
        <w:rPr>
          <w:b/>
          <w:bCs/>
        </w:rPr>
      </w:pPr>
      <w:r w:rsidRPr="00C002A4">
        <w:rPr>
          <w:b/>
          <w:bCs/>
        </w:rPr>
        <w:t>Agregar diagrama Gantt realizado con MS Project</w:t>
      </w:r>
    </w:p>
    <w:sectPr w:rsidR="005D0123" w:rsidRPr="00C002A4">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426" w:left="1260" w:header="36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Usuario" w:date="2019-03-13T17:29:00Z" w:initials="">
    <w:p w14:paraId="00000069"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Este es un título general de los puntos descriptores  más abajo, no debe completarse.</w:t>
      </w:r>
    </w:p>
  </w:comment>
  <w:comment w:id="1" w:author="Usuario" w:date="2019-03-12T21:01:00Z" w:initials="">
    <w:p w14:paraId="00000063"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Ayuda a cumplir con el propósito principal del proyecto. Expone de manera clara y realista el alcance y derivaciones que se desea obtener en el proyecto. Apunta a los logros, no a los procesos o actividades. Se trazan abordando con infinitivos como encontrar, definir, registrar, etc. </w:t>
      </w:r>
      <w:r>
        <w:rPr>
          <w:rFonts w:ascii="Arial" w:eastAsia="Arial" w:hAnsi="Arial" w:cs="Arial"/>
          <w:color w:val="000000"/>
          <w:sz w:val="22"/>
          <w:szCs w:val="22"/>
        </w:rPr>
        <w:br/>
      </w:r>
    </w:p>
    <w:p w14:paraId="00000064"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El objetivo general de un proyecto  precisa la finalidad del  mismo, en cuanto a sus expectativas y propósitos dentro de las intenciones de factibilidad, permitiendo mantener una referencia constante en el trabajo a ejecutarse, es decir, no salirse del mismo.</w:t>
      </w:r>
    </w:p>
  </w:comment>
  <w:comment w:id="2" w:author="Facundo Machuca" w:date="2023-08-17T20:46:00Z" w:initials="">
    <w:p w14:paraId="0A83469E" w14:textId="77777777" w:rsidR="00F718CC" w:rsidRDefault="00F718CC">
      <w:pPr>
        <w:pStyle w:val="Textocomentario"/>
        <w:ind w:leftChars="0" w:left="0" w:firstLineChars="0" w:firstLine="0"/>
      </w:pPr>
    </w:p>
    <w:p w14:paraId="6938E068" w14:textId="77777777" w:rsidR="00F718CC" w:rsidRDefault="00F718CC">
      <w:pPr>
        <w:pStyle w:val="Textocomentario"/>
        <w:ind w:leftChars="0" w:left="0" w:firstLineChars="0" w:firstLine="0"/>
      </w:pPr>
      <w:r>
        <w:rPr>
          <w:color w:val="000000"/>
        </w:rPr>
        <w:t>El objetivo es la meta principal del proyecto, lo que se espera conseguir con el trabajo una vez concluido.</w:t>
      </w:r>
    </w:p>
    <w:p w14:paraId="4605DAC9" w14:textId="77777777" w:rsidR="00F718CC" w:rsidRDefault="00F718CC">
      <w:pPr>
        <w:pStyle w:val="Textocomentario"/>
        <w:ind w:leftChars="0" w:left="0" w:firstLineChars="0" w:firstLine="0"/>
      </w:pPr>
      <w:r>
        <w:rPr>
          <w:color w:val="000000"/>
        </w:rPr>
        <w:t>Deben quedar sólidamente articulados con el tema o, en este caso, con el título.</w:t>
      </w:r>
    </w:p>
    <w:p w14:paraId="00000068" w14:textId="77777777" w:rsidR="00F718CC" w:rsidRDefault="00F718CC" w:rsidP="005A70AF">
      <w:pPr>
        <w:pStyle w:val="Textocomentario"/>
        <w:ind w:leftChars="0" w:left="0" w:firstLineChars="0" w:firstLine="0"/>
      </w:pPr>
      <w:r>
        <w:rPr>
          <w:color w:val="000000"/>
        </w:rPr>
        <w:t>Suele enunciarse por medio de infinitivos: explicar, conocer, evaluar, contribuir al conocimiento, profundizar en el conocimiento; también establecer, describir, delimitar, definir, caracterizar, etc.</w:t>
      </w:r>
    </w:p>
  </w:comment>
  <w:comment w:id="3" w:author="Usuario" w:date="2020-05-05T17:38:00Z" w:initials="">
    <w:p w14:paraId="0000006A"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Estos fijan la amplitud del proyecto. En función de ellos se desarrollarán las actividades del proyecto. Se relacionan directamente con el Objetivo General. Son las metas esperadas en ambos casos</w:t>
      </w:r>
    </w:p>
  </w:comment>
  <w:comment w:id="4" w:author="Usuario" w:date="2020-05-05T17:44:00Z" w:initials="">
    <w:p w14:paraId="0000006B"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Algunos aspectos importantes a tener en cuenta:</w:t>
      </w:r>
      <w:r>
        <w:rPr>
          <w:rFonts w:ascii="Arial" w:eastAsia="Arial" w:hAnsi="Arial" w:cs="Arial"/>
          <w:color w:val="000000"/>
          <w:sz w:val="22"/>
          <w:szCs w:val="22"/>
        </w:rPr>
        <w:br/>
      </w:r>
    </w:p>
    <w:p w14:paraId="0000006C"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La fundamentación debe expresar claramente la razón fundamental o motivo principal del  proyecto, mostrando su validez, importancia, necesidad y ventajas comparativas con otras propuestas.</w:t>
      </w:r>
      <w:r>
        <w:rPr>
          <w:rFonts w:ascii="Arial" w:eastAsia="Arial" w:hAnsi="Arial" w:cs="Arial"/>
          <w:color w:val="000000"/>
          <w:sz w:val="22"/>
          <w:szCs w:val="22"/>
        </w:rPr>
        <w:br/>
      </w:r>
    </w:p>
    <w:p w14:paraId="0000006D"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La fundamentación debe hacer referencia explícita a hechos, datos, teorías, textos, etc. relacionados con el tema del proyecto o trabajo. Se deben consignar las citas de las fuentes de datos.</w:t>
      </w:r>
      <w:r>
        <w:rPr>
          <w:rFonts w:ascii="Arial" w:eastAsia="Arial" w:hAnsi="Arial" w:cs="Arial"/>
          <w:color w:val="000000"/>
          <w:sz w:val="22"/>
          <w:szCs w:val="22"/>
        </w:rPr>
        <w:br/>
      </w:r>
    </w:p>
    <w:p w14:paraId="0000006E"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La fundamentación debe superar la mera “opinión personal”, por medio de referencias a trabajos, opiniones de especialistas en el área de interés, y de marcos teóricos que sustenten.</w:t>
      </w:r>
    </w:p>
  </w:comment>
  <w:comment w:id="5" w:author="Facundo Machuca" w:date="2023-08-17T20:57:00Z" w:initials="">
    <w:p w14:paraId="0000006F"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El tema del proyecto es el asunto o materia a investigar y al que se referirá el título. Es preferible que el título del proyecto sea informativamente completo, es decir, que incluya las categorías o problemas principales, como el ejemplo ya citado: “Comparativa económica entre la destrucción de rastrojo del cultivo de algodón y los daños producidos por la reproducción del picudo algodonero”.</w:t>
      </w:r>
    </w:p>
    <w:p w14:paraId="00000070"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La elección del tema depende de la “factibilidad” que puede considerarse en dos dimensiones: 1. Extrínseca: intervienen los condicionamientos institucionales y los recursos disponibles, y 2. Intrínseca: aquí tiene importancia la problematicidad del tema durante el encuentro con el ejercicio de interrogación.</w:t>
      </w:r>
    </w:p>
  </w:comment>
  <w:comment w:id="6" w:author="Facundo Machuca" w:date="2023-08-28T11:49:00Z" w:initials="">
    <w:p w14:paraId="00000053"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Adquirir conocimientos o saber (objetivos de ámbito cognitivo).</w:t>
      </w:r>
    </w:p>
    <w:p w14:paraId="00000054" w14:textId="77777777" w:rsidR="005D0123" w:rsidRDefault="005D0123">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p>
    <w:p w14:paraId="00000055"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Adquirir habilidades o saber hacer (objetivos de ámbito psicomotriz).</w:t>
      </w:r>
    </w:p>
    <w:p w14:paraId="00000056" w14:textId="77777777" w:rsidR="005D0123" w:rsidRDefault="005D0123">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p>
    <w:p w14:paraId="00000057"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Adquirir actitudes o ser (objetivos de ámbito afectivo).</w:t>
      </w:r>
    </w:p>
    <w:p w14:paraId="00000058"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(Se había borrado accidentalmente, me parece una sugerencia apropiada)</w:t>
      </w:r>
    </w:p>
  </w:comment>
  <w:comment w:id="7" w:author="Autor desconocido" w:date="2023-08-17T19:09:00Z" w:initials="">
    <w:p w14:paraId="00000059"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COMPETENCIAS TECNOLÓGICAS </w:t>
      </w:r>
      <w:r>
        <w:rPr>
          <w:rFonts w:ascii="Arial" w:eastAsia="Arial" w:hAnsi="Arial" w:cs="Arial"/>
          <w:color w:val="000000"/>
          <w:sz w:val="22"/>
          <w:szCs w:val="22"/>
        </w:rPr>
        <w:br/>
      </w:r>
    </w:p>
    <w:p w14:paraId="0000005A"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 Identificar, formular y resolver problemas sociales. </w:t>
      </w:r>
      <w:r>
        <w:rPr>
          <w:rFonts w:ascii="Arial" w:eastAsia="Arial" w:hAnsi="Arial" w:cs="Arial"/>
          <w:color w:val="000000"/>
          <w:sz w:val="22"/>
          <w:szCs w:val="22"/>
        </w:rPr>
        <w:br/>
      </w:r>
    </w:p>
    <w:p w14:paraId="0000005B"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Gestionar, planificar, ejecutar y controlar proyectos de LAR.</w:t>
      </w:r>
      <w:r>
        <w:rPr>
          <w:rFonts w:ascii="Arial" w:eastAsia="Arial" w:hAnsi="Arial" w:cs="Arial"/>
          <w:color w:val="000000"/>
          <w:sz w:val="22"/>
          <w:szCs w:val="22"/>
        </w:rPr>
        <w:br/>
      </w:r>
    </w:p>
    <w:p w14:paraId="0000005C"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 Utilizar de manera efectiva las técnicas y herramientas de aplicación en la profesión. </w:t>
      </w:r>
      <w:r>
        <w:rPr>
          <w:rFonts w:ascii="Arial" w:eastAsia="Arial" w:hAnsi="Arial" w:cs="Arial"/>
          <w:color w:val="000000"/>
          <w:sz w:val="22"/>
          <w:szCs w:val="22"/>
        </w:rPr>
        <w:br/>
      </w:r>
    </w:p>
    <w:p w14:paraId="0000005D"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COMPETENCIAS SOCIALES, POLÍTICAS Y ACTITUDINALES</w:t>
      </w:r>
      <w:r>
        <w:rPr>
          <w:rFonts w:ascii="Arial" w:eastAsia="Arial" w:hAnsi="Arial" w:cs="Arial"/>
          <w:color w:val="000000"/>
          <w:sz w:val="22"/>
          <w:szCs w:val="22"/>
        </w:rPr>
        <w:br/>
      </w:r>
    </w:p>
    <w:p w14:paraId="0000005E"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•Desempeñarse de manera efectiva en equipos de trabajo.</w:t>
      </w:r>
      <w:r>
        <w:rPr>
          <w:rFonts w:ascii="Arial" w:eastAsia="Arial" w:hAnsi="Arial" w:cs="Arial"/>
          <w:color w:val="000000"/>
          <w:sz w:val="22"/>
          <w:szCs w:val="22"/>
        </w:rPr>
        <w:br/>
      </w:r>
    </w:p>
    <w:p w14:paraId="0000005F"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Comunicarse con efectividad.</w:t>
      </w:r>
      <w:r>
        <w:rPr>
          <w:rFonts w:ascii="Arial" w:eastAsia="Arial" w:hAnsi="Arial" w:cs="Arial"/>
          <w:color w:val="000000"/>
          <w:sz w:val="22"/>
          <w:szCs w:val="22"/>
        </w:rPr>
        <w:br/>
      </w:r>
    </w:p>
    <w:p w14:paraId="00000060"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•Actuar con ética, responsabilidad profesional y compromiso social, considerando el impacto económico, social y ambiental de su actividad en el contexto local y global.</w:t>
      </w:r>
      <w:r>
        <w:rPr>
          <w:rFonts w:ascii="Arial" w:eastAsia="Arial" w:hAnsi="Arial" w:cs="Arial"/>
          <w:color w:val="000000"/>
          <w:sz w:val="22"/>
          <w:szCs w:val="22"/>
        </w:rPr>
        <w:br/>
      </w:r>
    </w:p>
    <w:p w14:paraId="00000061"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Aprender en forma continua y autónoma.</w:t>
      </w:r>
      <w:r>
        <w:rPr>
          <w:rFonts w:ascii="Arial" w:eastAsia="Arial" w:hAnsi="Arial" w:cs="Arial"/>
          <w:color w:val="000000"/>
          <w:sz w:val="22"/>
          <w:szCs w:val="22"/>
        </w:rPr>
        <w:br/>
      </w:r>
    </w:p>
    <w:p w14:paraId="00000062" w14:textId="77777777" w:rsidR="005D0123"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•Actuar con espíritu emprendedor.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000069" w15:done="0"/>
  <w15:commentEx w15:paraId="00000064" w15:done="0"/>
  <w15:commentEx w15:paraId="00000068" w15:paraIdParent="00000064" w15:done="0"/>
  <w15:commentEx w15:paraId="0000006A" w15:done="0"/>
  <w15:commentEx w15:paraId="0000006E" w15:done="0"/>
  <w15:commentEx w15:paraId="00000070" w15:paraIdParent="0000006E" w15:done="0"/>
  <w15:commentEx w15:paraId="00000058" w15:done="0"/>
  <w15:commentEx w15:paraId="000000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000069" w16cid:durableId="24546F94"/>
  <w16cid:commentId w16cid:paraId="00000064" w16cid:durableId="38968428"/>
  <w16cid:commentId w16cid:paraId="00000068" w16cid:durableId="6C128739"/>
  <w16cid:commentId w16cid:paraId="0000006A" w16cid:durableId="1791548D"/>
  <w16cid:commentId w16cid:paraId="0000006E" w16cid:durableId="28B1EA50"/>
  <w16cid:commentId w16cid:paraId="00000070" w16cid:durableId="069657DE"/>
  <w16cid:commentId w16cid:paraId="00000058" w16cid:durableId="698AF744"/>
  <w16cid:commentId w16cid:paraId="00000062" w16cid:durableId="2673F1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208A8" w14:textId="77777777" w:rsidR="0080070F" w:rsidRDefault="0080070F">
      <w:pPr>
        <w:spacing w:line="240" w:lineRule="auto"/>
        <w:ind w:left="0" w:hanging="2"/>
      </w:pPr>
      <w:r>
        <w:separator/>
      </w:r>
    </w:p>
  </w:endnote>
  <w:endnote w:type="continuationSeparator" w:id="0">
    <w:p w14:paraId="0555FE62" w14:textId="77777777" w:rsidR="0080070F" w:rsidRDefault="0080070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D786F" w14:textId="77777777" w:rsidR="00DE5235" w:rsidRDefault="00DE5235">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4B58" w14:textId="77777777" w:rsidR="00DE5235" w:rsidRDefault="00DE5235">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23A5E" w14:textId="77777777" w:rsidR="00DE5235" w:rsidRDefault="00DE5235">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96331" w14:textId="77777777" w:rsidR="0080070F" w:rsidRDefault="0080070F">
      <w:pPr>
        <w:spacing w:line="240" w:lineRule="auto"/>
        <w:ind w:left="0" w:hanging="2"/>
      </w:pPr>
      <w:r>
        <w:separator/>
      </w:r>
    </w:p>
  </w:footnote>
  <w:footnote w:type="continuationSeparator" w:id="0">
    <w:p w14:paraId="377049A2" w14:textId="77777777" w:rsidR="0080070F" w:rsidRDefault="0080070F">
      <w:pPr>
        <w:spacing w:line="240" w:lineRule="auto"/>
        <w:ind w:left="0" w:hanging="2"/>
      </w:pPr>
      <w:r>
        <w:continuationSeparator/>
      </w:r>
    </w:p>
  </w:footnote>
  <w:footnote w:id="1">
    <w:p w14:paraId="00000047" w14:textId="77777777" w:rsidR="005D0123" w:rsidRDefault="00000000">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20"/>
          <w:szCs w:val="20"/>
        </w:rPr>
        <w:t xml:space="preserve"> </w:t>
      </w:r>
      <w:hyperlink r:id="rId1">
        <w:r>
          <w:rPr>
            <w:color w:val="0000FF"/>
            <w:sz w:val="20"/>
            <w:szCs w:val="20"/>
            <w:u w:val="single"/>
          </w:rPr>
          <w:t>http://www.senasa.gob.ar/senasa-comunica/noticias/cultivo-de-algodon-una-produccion-destacada-para-las-economias-regionales</w:t>
        </w:r>
      </w:hyperlink>
      <w:r>
        <w:rPr>
          <w:color w:val="000000"/>
          <w:sz w:val="20"/>
          <w:szCs w:val="20"/>
        </w:rPr>
        <w:t xml:space="preserve">  (Entrada 10 marzo de 2023)</w:t>
      </w:r>
    </w:p>
  </w:footnote>
  <w:footnote w:id="2">
    <w:p w14:paraId="00000048" w14:textId="77777777" w:rsidR="005D0123" w:rsidRDefault="00000000">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20"/>
          <w:szCs w:val="20"/>
        </w:rPr>
        <w:t xml:space="preserve"> Ídem (1)</w:t>
      </w:r>
    </w:p>
  </w:footnote>
  <w:footnote w:id="3">
    <w:p w14:paraId="00000049" w14:textId="77777777" w:rsidR="005D0123" w:rsidRDefault="00000000">
      <w:pPr>
        <w:pBdr>
          <w:top w:val="nil"/>
          <w:left w:val="nil"/>
          <w:bottom w:val="nil"/>
          <w:right w:val="nil"/>
          <w:between w:val="nil"/>
        </w:pBdr>
        <w:spacing w:line="240" w:lineRule="auto"/>
        <w:ind w:left="0" w:hanging="2"/>
        <w:rPr>
          <w:color w:val="000000"/>
          <w:sz w:val="20"/>
          <w:szCs w:val="20"/>
        </w:rPr>
      </w:pPr>
      <w:r>
        <w:rPr>
          <w:vertAlign w:val="superscript"/>
        </w:rPr>
        <w:footnoteRef/>
      </w:r>
      <w:r>
        <w:rPr>
          <w:color w:val="000000"/>
          <w:sz w:val="20"/>
          <w:szCs w:val="20"/>
        </w:rPr>
        <w:t xml:space="preserve"> </w:t>
      </w:r>
      <w:hyperlink r:id="rId2">
        <w:r>
          <w:rPr>
            <w:color w:val="0000FF"/>
            <w:sz w:val="20"/>
            <w:szCs w:val="20"/>
            <w:u w:val="single"/>
          </w:rPr>
          <w:t>https://icac.org/Content/EventDocuments/PdfFilesf65365a1_cdae_46a2_ba9b_45d0295f4137/Argentina-2020_spanish.pdf</w:t>
        </w:r>
      </w:hyperlink>
      <w:r>
        <w:rPr>
          <w:color w:val="000000"/>
          <w:sz w:val="20"/>
          <w:szCs w:val="20"/>
        </w:rPr>
        <w:t xml:space="preserve"> (Entrada 10 de marzo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612EB" w14:textId="77777777" w:rsidR="00DE5235" w:rsidRDefault="00DE5235">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A" w14:textId="441056E0" w:rsidR="005D0123" w:rsidRDefault="00C616DF" w:rsidP="00C616DF">
    <w:pPr>
      <w:pBdr>
        <w:top w:val="nil"/>
        <w:left w:val="nil"/>
        <w:bottom w:val="nil"/>
        <w:right w:val="nil"/>
        <w:between w:val="nil"/>
      </w:pBdr>
      <w:spacing w:line="360" w:lineRule="auto"/>
      <w:ind w:leftChars="0" w:left="0" w:firstLineChars="0" w:firstLine="0"/>
      <w:jc w:val="right"/>
      <w:rPr>
        <w:rFonts w:ascii="Arial" w:eastAsia="Arial" w:hAnsi="Arial" w:cs="Arial"/>
        <w:color w:val="000000"/>
        <w:sz w:val="18"/>
        <w:szCs w:val="18"/>
      </w:rPr>
    </w:pPr>
    <w:r>
      <w:rPr>
        <w:rFonts w:ascii="Arial" w:eastAsia="Arial" w:hAnsi="Arial" w:cs="Arial"/>
        <w:noProof/>
        <w:color w:val="000000"/>
        <w:sz w:val="18"/>
        <w:szCs w:val="18"/>
      </w:rPr>
      <w:drawing>
        <wp:anchor distT="0" distB="0" distL="114300" distR="114300" simplePos="0" relativeHeight="251658240" behindDoc="1" locked="0" layoutInCell="1" allowOverlap="1" wp14:anchorId="2B5FA104" wp14:editId="1DD61852">
          <wp:simplePos x="0" y="0"/>
          <wp:positionH relativeFrom="column">
            <wp:posOffset>463550</wp:posOffset>
          </wp:positionH>
          <wp:positionV relativeFrom="paragraph">
            <wp:posOffset>-56515</wp:posOffset>
          </wp:positionV>
          <wp:extent cx="457200" cy="457200"/>
          <wp:effectExtent l="0" t="0" r="0" b="0"/>
          <wp:wrapTight wrapText="bothSides">
            <wp:wrapPolygon edited="0">
              <wp:start x="0" y="0"/>
              <wp:lineTo x="0" y="20700"/>
              <wp:lineTo x="20700" y="20700"/>
              <wp:lineTo x="20700" y="0"/>
              <wp:lineTo x="0" y="0"/>
            </wp:wrapPolygon>
          </wp:wrapTight>
          <wp:docPr id="2917858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color w:val="000000"/>
        <w:sz w:val="18"/>
        <w:szCs w:val="18"/>
      </w:rPr>
      <w:t xml:space="preserve">    Plan de</w:t>
    </w:r>
    <w:r>
      <w:rPr>
        <w:rFonts w:ascii="Arial" w:eastAsia="Arial" w:hAnsi="Arial" w:cs="Arial"/>
        <w:b/>
        <w:sz w:val="18"/>
        <w:szCs w:val="18"/>
      </w:rPr>
      <w:t xml:space="preserve">l </w:t>
    </w:r>
    <w:r>
      <w:rPr>
        <w:rFonts w:ascii="Arial" w:eastAsia="Arial" w:hAnsi="Arial" w:cs="Arial"/>
        <w:b/>
        <w:color w:val="000000"/>
        <w:sz w:val="18"/>
        <w:szCs w:val="18"/>
      </w:rPr>
      <w:t xml:space="preserve">Proyecto Final                         </w:t>
    </w:r>
  </w:p>
  <w:p w14:paraId="0000004B" w14:textId="7176FE13" w:rsidR="005D0123" w:rsidRDefault="00000000">
    <w:pPr>
      <w:pBdr>
        <w:top w:val="nil"/>
        <w:left w:val="nil"/>
        <w:bottom w:val="nil"/>
        <w:right w:val="nil"/>
        <w:between w:val="nil"/>
      </w:pBdr>
      <w:spacing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t xml:space="preserve">Docente: </w:t>
    </w:r>
    <w:r w:rsidR="00DE5235">
      <w:rPr>
        <w:rFonts w:ascii="Arial" w:eastAsia="Arial" w:hAnsi="Arial" w:cs="Arial"/>
        <w:color w:val="000000"/>
        <w:sz w:val="18"/>
        <w:szCs w:val="18"/>
      </w:rPr>
      <w:t>Esp.</w:t>
    </w:r>
    <w:r>
      <w:rPr>
        <w:rFonts w:ascii="Arial" w:eastAsia="Arial" w:hAnsi="Arial" w:cs="Arial"/>
        <w:color w:val="000000"/>
        <w:sz w:val="18"/>
        <w:szCs w:val="18"/>
      </w:rPr>
      <w:t xml:space="preserve"> Ing. Gabriel Colman </w:t>
    </w:r>
  </w:p>
  <w:p w14:paraId="0000004C" w14:textId="03D3C630" w:rsidR="005D0123" w:rsidRDefault="005D0123">
    <w:pPr>
      <w:pBdr>
        <w:top w:val="nil"/>
        <w:left w:val="nil"/>
        <w:bottom w:val="nil"/>
        <w:right w:val="nil"/>
        <w:between w:val="nil"/>
      </w:pBdr>
      <w:spacing w:line="240" w:lineRule="auto"/>
      <w:ind w:left="0" w:hanging="2"/>
      <w:jc w:val="right"/>
      <w:rPr>
        <w:rFonts w:ascii="Arial" w:eastAsia="Arial" w:hAnsi="Arial" w:cs="Arial"/>
        <w:color w:val="000000"/>
        <w:sz w:val="18"/>
        <w:szCs w:val="18"/>
      </w:rPr>
    </w:pPr>
  </w:p>
  <w:p w14:paraId="0000004D" w14:textId="77777777" w:rsidR="005D0123" w:rsidRDefault="0000000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Ministerio de Educación</w:t>
    </w:r>
  </w:p>
  <w:p w14:paraId="0000004E" w14:textId="11677838" w:rsidR="005D0123" w:rsidRDefault="0000000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Universidad Tecnológica Nacional</w:t>
    </w:r>
  </w:p>
  <w:p w14:paraId="0000004F" w14:textId="3710F5BE" w:rsidR="005D0123" w:rsidRDefault="0000000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Facultad Regional Reconquista</w:t>
    </w:r>
  </w:p>
  <w:p w14:paraId="00000050" w14:textId="77777777" w:rsidR="005D0123" w:rsidRDefault="00000000">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ab/>
    </w:r>
    <w:r>
      <w:rPr>
        <w:rFonts w:ascii="Arial" w:eastAsia="Arial" w:hAnsi="Arial" w:cs="Arial"/>
        <w:b/>
        <w:i/>
        <w:color w:val="000000"/>
        <w:sz w:val="18"/>
        <w:szCs w:val="18"/>
      </w:rPr>
      <w:t xml:space="preserve">                                                                                           </w:t>
    </w:r>
  </w:p>
  <w:p w14:paraId="00000051" w14:textId="77777777" w:rsidR="005D0123" w:rsidRDefault="005D0123">
    <w:pPr>
      <w:pBdr>
        <w:top w:val="none" w:sz="0" w:space="0" w:color="000000"/>
        <w:left w:val="none" w:sz="0" w:space="0" w:color="000000"/>
        <w:bottom w:val="single" w:sz="6" w:space="1" w:color="000000"/>
        <w:right w:val="none" w:sz="0" w:space="0" w:color="000000"/>
        <w:between w:val="nil"/>
      </w:pBdr>
      <w:spacing w:line="240" w:lineRule="auto"/>
      <w:ind w:left="0" w:hanging="2"/>
      <w:jc w:val="right"/>
      <w:rPr>
        <w:rFonts w:ascii="Arial" w:eastAsia="Arial" w:hAnsi="Arial" w:cs="Arial"/>
        <w:color w:val="000000"/>
        <w:sz w:val="18"/>
        <w:szCs w:val="18"/>
      </w:rPr>
    </w:pPr>
  </w:p>
  <w:p w14:paraId="00000052" w14:textId="77777777" w:rsidR="005D0123" w:rsidRDefault="005D0123">
    <w:pPr>
      <w:pBdr>
        <w:top w:val="nil"/>
        <w:left w:val="nil"/>
        <w:bottom w:val="nil"/>
        <w:right w:val="nil"/>
        <w:between w:val="nil"/>
      </w:pBdr>
      <w:spacing w:line="240" w:lineRule="auto"/>
      <w:ind w:left="0" w:hanging="2"/>
      <w:jc w:val="right"/>
      <w:rPr>
        <w:rFonts w:ascii="Arial" w:eastAsia="Arial" w:hAnsi="Arial" w:cs="Arial"/>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8423C" w14:textId="77777777" w:rsidR="00DE5235" w:rsidRDefault="00DE5235">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90522"/>
    <w:multiLevelType w:val="multilevel"/>
    <w:tmpl w:val="2002574C"/>
    <w:lvl w:ilvl="0">
      <w:start w:val="1"/>
      <w:numFmt w:val="bullet"/>
      <w:pStyle w:val="Ttulo1"/>
      <w:lvlText w:val="●"/>
      <w:lvlJc w:val="left"/>
      <w:pPr>
        <w:ind w:left="780" w:hanging="360"/>
      </w:pPr>
      <w:rPr>
        <w:rFonts w:ascii="Noto Sans Symbols" w:eastAsia="Noto Sans Symbols" w:hAnsi="Noto Sans Symbols" w:cs="Noto Sans Symbols"/>
        <w:vertAlign w:val="baseline"/>
      </w:rPr>
    </w:lvl>
    <w:lvl w:ilvl="1">
      <w:start w:val="1"/>
      <w:numFmt w:val="bullet"/>
      <w:pStyle w:val="Ttulo2"/>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B0F38B1"/>
    <w:multiLevelType w:val="multilevel"/>
    <w:tmpl w:val="56AC80E2"/>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sz w:val="22"/>
        <w:szCs w:val="22"/>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sz w:val="22"/>
        <w:szCs w:val="22"/>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FC20048"/>
    <w:multiLevelType w:val="multilevel"/>
    <w:tmpl w:val="DE1C68B4"/>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5922A13"/>
    <w:multiLevelType w:val="multilevel"/>
    <w:tmpl w:val="CF4625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33062331">
    <w:abstractNumId w:val="0"/>
  </w:num>
  <w:num w:numId="2" w16cid:durableId="1928539916">
    <w:abstractNumId w:val="3"/>
  </w:num>
  <w:num w:numId="3" w16cid:durableId="758717489">
    <w:abstractNumId w:val="1"/>
  </w:num>
  <w:num w:numId="4" w16cid:durableId="1836216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23"/>
    <w:rsid w:val="005D0123"/>
    <w:rsid w:val="0080070F"/>
    <w:rsid w:val="00C002A4"/>
    <w:rsid w:val="00C616DF"/>
    <w:rsid w:val="00DE5235"/>
    <w:rsid w:val="00F003A7"/>
    <w:rsid w:val="00F51984"/>
    <w:rsid w:val="00F718CC"/>
    <w:rsid w:val="00FA68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3B478"/>
  <w15:docId w15:val="{2FA112FB-FFD1-461D-AF9E-415F81EF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zh-CN"/>
    </w:rPr>
  </w:style>
  <w:style w:type="paragraph" w:styleId="Ttulo1">
    <w:name w:val="heading 1"/>
    <w:basedOn w:val="Normal"/>
    <w:next w:val="Normal"/>
    <w:uiPriority w:val="9"/>
    <w:qFormat/>
    <w:pPr>
      <w:keepNext/>
      <w:numPr>
        <w:numId w:val="1"/>
      </w:numPr>
      <w:ind w:left="-1" w:hanging="1"/>
    </w:pPr>
    <w:rPr>
      <w:b/>
      <w:bCs/>
    </w:rPr>
  </w:style>
  <w:style w:type="paragraph" w:styleId="Ttulo2">
    <w:name w:val="heading 2"/>
    <w:basedOn w:val="Normal"/>
    <w:next w:val="Normal"/>
    <w:uiPriority w:val="9"/>
    <w:semiHidden/>
    <w:unhideWhenUsed/>
    <w:qFormat/>
    <w:pPr>
      <w:keepNext/>
      <w:numPr>
        <w:ilvl w:val="1"/>
        <w:numId w:val="1"/>
      </w:numPr>
      <w:ind w:left="-1" w:hanging="1"/>
      <w:outlineLvl w:val="1"/>
    </w:pPr>
    <w:rPr>
      <w:b/>
      <w:bCs/>
      <w:i/>
      <w:iC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Symbol" w:hAnsi="Symbol" w:cs="Symbol" w:hint="default"/>
      <w:w w:val="100"/>
      <w:position w:val="-1"/>
      <w:sz w:val="20"/>
      <w:effect w:val="none"/>
      <w:vertAlign w:val="baseline"/>
      <w:cs w:val="0"/>
      <w:em w:val="none"/>
    </w:rPr>
  </w:style>
  <w:style w:type="character" w:customStyle="1" w:styleId="WW8Num1z1">
    <w:name w:val="WW8Num1z1"/>
    <w:rPr>
      <w:rFonts w:ascii="Courier New" w:hAnsi="Courier New" w:cs="Courier New" w:hint="default"/>
      <w:w w:val="100"/>
      <w:position w:val="-1"/>
      <w:sz w:val="20"/>
      <w:effect w:val="none"/>
      <w:vertAlign w:val="baseline"/>
      <w:cs w:val="0"/>
      <w:em w:val="none"/>
    </w:rPr>
  </w:style>
  <w:style w:type="character" w:customStyle="1" w:styleId="WW8Num1z2">
    <w:name w:val="WW8Num1z2"/>
    <w:rPr>
      <w:rFonts w:ascii="Wingdings" w:hAnsi="Wingdings" w:cs="Wingdings" w:hint="default"/>
      <w:w w:val="100"/>
      <w:position w:val="-1"/>
      <w:sz w:val="20"/>
      <w:effect w:val="none"/>
      <w:vertAlign w:val="baseline"/>
      <w:cs w:val="0"/>
      <w:em w:val="none"/>
    </w:rPr>
  </w:style>
  <w:style w:type="character" w:customStyle="1" w:styleId="WW8Num2z0">
    <w:name w:val="WW8Num2z0"/>
    <w:rPr>
      <w:rFonts w:ascii="Symbol" w:hAnsi="Symbol" w:cs="Symbol" w:hint="default"/>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rFonts w:ascii="Wingdings" w:hAnsi="Wingdings" w:cs="Wingdings" w:hint="default"/>
      <w:w w:val="100"/>
      <w:position w:val="-1"/>
      <w:effect w:val="none"/>
      <w:vertAlign w:val="baseline"/>
      <w:cs w:val="0"/>
      <w:em w:val="none"/>
    </w:rPr>
  </w:style>
  <w:style w:type="character" w:customStyle="1" w:styleId="WW8Num2z4">
    <w:name w:val="WW8Num2z4"/>
    <w:rPr>
      <w:rFonts w:ascii="Courier New" w:hAnsi="Courier New" w:cs="Courier New" w:hint="default"/>
      <w:w w:val="100"/>
      <w:position w:val="-1"/>
      <w:effect w:val="none"/>
      <w:vertAlign w:val="baseline"/>
      <w:cs w:val="0"/>
      <w:em w:val="none"/>
    </w:rPr>
  </w:style>
  <w:style w:type="character" w:customStyle="1" w:styleId="WW8Num3z0">
    <w:name w:val="WW8Num3z0"/>
    <w:rPr>
      <w:rFonts w:ascii="Symbol" w:hAnsi="Symbol" w:cs="Symbol" w:hint="default"/>
      <w:w w:val="100"/>
      <w:position w:val="-1"/>
      <w:sz w:val="22"/>
      <w:szCs w:val="22"/>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Symbol" w:hAnsi="Symbol" w:cs="Symbol" w:hint="default"/>
      <w:w w:val="100"/>
      <w:position w:val="-1"/>
      <w:effect w:val="none"/>
      <w:vertAlign w:val="baseline"/>
      <w:cs w:val="0"/>
      <w:em w:val="none"/>
    </w:rPr>
  </w:style>
  <w:style w:type="character" w:customStyle="1" w:styleId="WW8Num5z1">
    <w:name w:val="WW8Num5z1"/>
    <w:rPr>
      <w:rFonts w:ascii="Courier New" w:hAnsi="Courier New" w:cs="Courier New" w:hint="default"/>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WW8Num6z0">
    <w:name w:val="WW8Num6z0"/>
    <w:rPr>
      <w:rFonts w:ascii="Symbol" w:hAnsi="Symbol" w:cs="Symbol" w:hint="default"/>
      <w:w w:val="100"/>
      <w:position w:val="-1"/>
      <w:effect w:val="none"/>
      <w:vertAlign w:val="baseline"/>
      <w:cs w:val="0"/>
      <w:em w:val="none"/>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2">
    <w:name w:val="WW8Num6z2"/>
    <w:rPr>
      <w:rFonts w:ascii="Wingdings" w:hAnsi="Wingdings" w:cs="Wingdings" w:hint="default"/>
      <w:w w:val="100"/>
      <w:position w:val="-1"/>
      <w:effect w:val="none"/>
      <w:vertAlign w:val="baseline"/>
      <w:cs w:val="0"/>
      <w:em w:val="none"/>
    </w:rPr>
  </w:style>
  <w:style w:type="character" w:customStyle="1" w:styleId="Fuentedeprrafopredeter1">
    <w:name w:val="Fuente de párrafo predeter.1"/>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customStyle="1" w:styleId="Refdecomentario1">
    <w:name w:val="Ref. de comentario1"/>
    <w:rPr>
      <w:w w:val="100"/>
      <w:position w:val="-1"/>
      <w:sz w:val="16"/>
      <w:szCs w:val="16"/>
      <w:effect w:val="none"/>
      <w:vertAlign w:val="baseline"/>
      <w:cs w:val="0"/>
      <w:em w:val="none"/>
    </w:rPr>
  </w:style>
  <w:style w:type="character" w:customStyle="1" w:styleId="TextocomentarioCar">
    <w:name w:val="Texto comentario Car"/>
    <w:rPr>
      <w:w w:val="100"/>
      <w:position w:val="-1"/>
      <w:effect w:val="none"/>
      <w:vertAlign w:val="baseline"/>
      <w:cs w:val="0"/>
      <w:em w:val="none"/>
      <w:lang w:val="es-ES"/>
    </w:rPr>
  </w:style>
  <w:style w:type="character" w:customStyle="1" w:styleId="AsuntodelcomentarioCar">
    <w:name w:val="Asunto del comentario Car"/>
    <w:rPr>
      <w:b/>
      <w:bCs/>
      <w:w w:val="100"/>
      <w:position w:val="-1"/>
      <w:effect w:val="none"/>
      <w:vertAlign w:val="baseline"/>
      <w:cs w:val="0"/>
      <w:em w:val="none"/>
      <w:lang w:val="es-ES"/>
    </w:rPr>
  </w:style>
  <w:style w:type="character" w:customStyle="1" w:styleId="TextodegloboCar">
    <w:name w:val="Texto de globo Car"/>
    <w:rPr>
      <w:rFonts w:ascii="Tahoma" w:hAnsi="Tahoma" w:cs="Tahoma"/>
      <w:w w:val="100"/>
      <w:position w:val="-1"/>
      <w:sz w:val="16"/>
      <w:szCs w:val="16"/>
      <w:effect w:val="none"/>
      <w:vertAlign w:val="baseline"/>
      <w:cs w:val="0"/>
      <w:em w:val="none"/>
      <w:lang w:val="es-ES"/>
    </w:rPr>
  </w:style>
  <w:style w:type="paragraph" w:customStyle="1" w:styleId="Encabezado1">
    <w:name w:val="Encabezado1"/>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line="360" w:lineRule="auto"/>
      <w:jc w:val="both"/>
    </w:pPr>
  </w:style>
  <w:style w:type="paragraph" w:styleId="Lista">
    <w:name w:val="List"/>
    <w:basedOn w:val="Textoindependiente"/>
  </w:style>
  <w:style w:type="paragraph" w:customStyle="1" w:styleId="Epgrafe">
    <w:name w:val="Epígrafe"/>
    <w:basedOn w:val="Normal"/>
    <w:pPr>
      <w:suppressLineNumbers/>
      <w:spacing w:before="120" w:after="120"/>
    </w:pPr>
    <w:rPr>
      <w:i/>
      <w:iCs/>
    </w:rPr>
  </w:style>
  <w:style w:type="paragraph" w:customStyle="1" w:styleId="ndice">
    <w:name w:val="Índice"/>
    <w:basedOn w:val="Normal"/>
    <w:pPr>
      <w:suppressLineNumbers/>
    </w:pPr>
  </w:style>
  <w:style w:type="paragraph" w:styleId="Encabezado">
    <w:name w:val="header"/>
    <w:basedOn w:val="Normal"/>
  </w:style>
  <w:style w:type="paragraph" w:styleId="Piedepgina">
    <w:name w:val="footer"/>
    <w:basedOn w:val="Normal"/>
  </w:style>
  <w:style w:type="paragraph" w:customStyle="1" w:styleId="justificado">
    <w:name w:val="justificado"/>
    <w:basedOn w:val="Normal"/>
    <w:pPr>
      <w:spacing w:before="144"/>
      <w:ind w:left="144" w:right="144" w:firstLine="0"/>
      <w:jc w:val="both"/>
    </w:pPr>
    <w:rPr>
      <w:color w:val="585858"/>
      <w:sz w:val="17"/>
      <w:szCs w:val="17"/>
    </w:rPr>
  </w:style>
  <w:style w:type="paragraph" w:customStyle="1" w:styleId="Default">
    <w:name w:val="Default"/>
    <w:pPr>
      <w:autoSpaceDE w:val="0"/>
      <w:spacing w:line="1" w:lineRule="atLeast"/>
      <w:ind w:leftChars="-1" w:left="-1" w:hangingChars="1" w:hanging="1"/>
      <w:textDirection w:val="btLr"/>
      <w:textAlignment w:val="top"/>
      <w:outlineLvl w:val="0"/>
    </w:pPr>
    <w:rPr>
      <w:rFonts w:ascii="Arial" w:hAnsi="Arial" w:cs="Arial"/>
      <w:color w:val="000000"/>
      <w:position w:val="-1"/>
      <w:lang w:eastAsia="zh-CN"/>
    </w:rPr>
  </w:style>
  <w:style w:type="paragraph" w:customStyle="1" w:styleId="Textocomentario1">
    <w:name w:val="Texto comentario1"/>
    <w:basedOn w:val="Normal"/>
    <w:rPr>
      <w:sz w:val="20"/>
      <w:szCs w:val="20"/>
    </w:rPr>
  </w:style>
  <w:style w:type="paragraph" w:styleId="Asuntodelcomentario">
    <w:name w:val="annotation subject"/>
    <w:basedOn w:val="Textocomentario1"/>
    <w:next w:val="Textocomentario1"/>
    <w:rPr>
      <w:b/>
      <w:bCs/>
    </w:rPr>
  </w:style>
  <w:style w:type="paragraph" w:styleId="Textodeglobo">
    <w:name w:val="Balloon Text"/>
    <w:basedOn w:val="Normal"/>
    <w:rPr>
      <w:rFonts w:ascii="Tahoma" w:hAnsi="Tahoma" w:cs="Tahoma"/>
      <w:sz w:val="16"/>
      <w:szCs w:val="16"/>
    </w:rPr>
  </w:style>
  <w:style w:type="paragraph" w:customStyle="1" w:styleId="Contenidodelmarco">
    <w:name w:val="Contenido del marco"/>
    <w:basedOn w:val="Normal"/>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1">
    <w:name w:val="Texto comentario Car1"/>
    <w:rPr>
      <w:w w:val="100"/>
      <w:position w:val="-1"/>
      <w:effect w:val="none"/>
      <w:vertAlign w:val="baseline"/>
      <w:cs w:val="0"/>
      <w:em w:val="none"/>
      <w:lang w:eastAsia="zh-CN"/>
    </w:rPr>
  </w:style>
  <w:style w:type="paragraph" w:styleId="Textonotapie">
    <w:name w:val="footnote text"/>
    <w:basedOn w:val="Normal"/>
    <w:qFormat/>
    <w:rPr>
      <w:sz w:val="20"/>
      <w:szCs w:val="20"/>
    </w:rPr>
  </w:style>
  <w:style w:type="character" w:customStyle="1" w:styleId="TextonotapieCar">
    <w:name w:val="Texto nota pie Car"/>
    <w:rPr>
      <w:w w:val="100"/>
      <w:position w:val="-1"/>
      <w:effect w:val="none"/>
      <w:vertAlign w:val="baseline"/>
      <w:cs w:val="0"/>
      <w:em w:val="none"/>
      <w:lang w:val="es-ES" w:eastAsia="zh-CN"/>
    </w:rPr>
  </w:style>
  <w:style w:type="character" w:styleId="Refdenotaalpie">
    <w:name w:val="footnote reference"/>
    <w:qFormat/>
    <w:rPr>
      <w:w w:val="100"/>
      <w:position w:val="-1"/>
      <w:effect w:val="none"/>
      <w:vertAlign w:val="superscript"/>
      <w:cs w:val="0"/>
      <w:em w:val="none"/>
    </w:rPr>
  </w:style>
  <w:style w:type="character" w:styleId="Mencinsinresolver">
    <w:name w:val="Unresolved Mention"/>
    <w:qFormat/>
    <w:rPr>
      <w:color w:val="605E5C"/>
      <w:w w:val="100"/>
      <w:position w:val="-1"/>
      <w:effect w:val="none"/>
      <w:shd w:val="clear" w:color="auto" w:fill="E1DFDD"/>
      <w:vertAlign w:val="baseline"/>
      <w:cs w:val="0"/>
      <w:em w:val="none"/>
    </w:rPr>
  </w:style>
  <w:style w:type="paragraph" w:styleId="Prrafodelista">
    <w:name w:val="List Paragraph"/>
    <w:basedOn w:val="Normal"/>
    <w:pPr>
      <w:suppressAutoHyphens/>
      <w:spacing w:after="200" w:line="360" w:lineRule="auto"/>
      <w:ind w:left="720"/>
      <w:contextualSpacing/>
      <w:jc w:val="both"/>
    </w:pPr>
    <w:rPr>
      <w:rFonts w:ascii="Calibri" w:eastAsia="Calibri" w:hAnsi="Calibri"/>
      <w:kern w:val="2"/>
      <w:sz w:val="22"/>
      <w:szCs w:val="22"/>
      <w:lang w:val="es-AR"/>
    </w:rPr>
  </w:style>
  <w:style w:type="character" w:customStyle="1" w:styleId="cf01">
    <w:name w:val="cf01"/>
    <w:rPr>
      <w:rFonts w:ascii="Segoe UI" w:hAnsi="Segoe UI" w:cs="Segoe UI" w:hint="default"/>
      <w:w w:val="100"/>
      <w:position w:val="-1"/>
      <w:sz w:val="18"/>
      <w:szCs w:val="18"/>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icac.org/Content/EventDocuments/PdfFilesf65365a1_cdae_46a2_ba9b_45d0295f4137/Argentina-2020_spanish.pdf" TargetMode="External"/><Relationship Id="rId1" Type="http://schemas.openxmlformats.org/officeDocument/2006/relationships/hyperlink" Target="http://www.senasa.gob.ar/senasa-comunica/noticias/cultivo-de-algodon-una-produccion-destacada-para-las-economias-regiona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CYrQ3ECSO6BMi0NOk/I8BI11KA==">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1022</Words>
  <Characters>5627</Characters>
  <Application>Microsoft Office Word</Application>
  <DocSecurity>0</DocSecurity>
  <Lines>46</Lines>
  <Paragraphs>13</Paragraphs>
  <ScaleCrop>false</ScaleCrop>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dc:creator>
  <cp:lastModifiedBy>Gabriel Colman (prof.)</cp:lastModifiedBy>
  <cp:revision>5</cp:revision>
  <dcterms:created xsi:type="dcterms:W3CDTF">2023-08-28T19:35:00Z</dcterms:created>
  <dcterms:modified xsi:type="dcterms:W3CDTF">2024-03-26T22:32:00Z</dcterms:modified>
</cp:coreProperties>
</file>