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472334226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b/>
          <w:bCs/>
          <w:lang w:eastAsia="es-AR"/>
        </w:rPr>
      </w:sdtEndPr>
      <w:sdtContent>
        <w:p w14:paraId="210A8233" w14:textId="73820D15" w:rsidR="00D361A0" w:rsidRPr="000C0D9D" w:rsidRDefault="00D361A0" w:rsidP="00D361A0">
          <w:pPr>
            <w:widowControl w:val="0"/>
            <w:autoSpaceDE w:val="0"/>
            <w:autoSpaceDN w:val="0"/>
            <w:spacing w:before="20" w:after="0" w:line="240" w:lineRule="auto"/>
            <w:ind w:left="253" w:right="368" w:hanging="1"/>
            <w:jc w:val="center"/>
            <w:rPr>
              <w:rFonts w:cs="Arial"/>
              <w:b/>
              <w:sz w:val="32"/>
              <w:szCs w:val="32"/>
            </w:rPr>
          </w:pPr>
          <w:r w:rsidRPr="000C0D9D">
            <w:rPr>
              <w:rFonts w:cs="Arial"/>
              <w:b/>
              <w:sz w:val="32"/>
              <w:szCs w:val="32"/>
            </w:rPr>
            <w:t>UNIVERSIDAD TECNOLÓGICA NACIONAL</w:t>
          </w:r>
        </w:p>
        <w:p w14:paraId="2B31A350" w14:textId="64BE20BC" w:rsidR="00D361A0" w:rsidRDefault="00D361A0" w:rsidP="00D361A0">
          <w:pPr>
            <w:widowControl w:val="0"/>
            <w:autoSpaceDE w:val="0"/>
            <w:autoSpaceDN w:val="0"/>
            <w:spacing w:before="20" w:after="0"/>
            <w:ind w:left="253" w:right="368" w:hanging="1"/>
            <w:jc w:val="center"/>
            <w:rPr>
              <w:rFonts w:cs="Arial"/>
              <w:b/>
              <w:sz w:val="32"/>
              <w:szCs w:val="32"/>
            </w:rPr>
          </w:pPr>
          <w:r w:rsidRPr="000C0D9D">
            <w:rPr>
              <w:rFonts w:cs="Arial"/>
              <w:b/>
              <w:sz w:val="32"/>
              <w:szCs w:val="32"/>
            </w:rPr>
            <w:t>INGENIERÍA ELECTROMECÁNICA</w:t>
          </w:r>
          <w:r w:rsidR="002B5B0E">
            <w:rPr>
              <w:rFonts w:cs="Arial"/>
              <w:b/>
              <w:sz w:val="32"/>
              <w:szCs w:val="32"/>
            </w:rPr>
            <w:t xml:space="preserve"> </w:t>
          </w:r>
        </w:p>
        <w:p w14:paraId="67E0F195" w14:textId="5A076693" w:rsidR="002B5B0E" w:rsidRPr="000C0D9D" w:rsidRDefault="002B5B0E" w:rsidP="00D361A0">
          <w:pPr>
            <w:widowControl w:val="0"/>
            <w:autoSpaceDE w:val="0"/>
            <w:autoSpaceDN w:val="0"/>
            <w:spacing w:before="20" w:after="0"/>
            <w:ind w:left="253" w:right="368" w:hanging="1"/>
            <w:jc w:val="center"/>
            <w:rPr>
              <w:rFonts w:cs="Arial"/>
              <w:b/>
              <w:sz w:val="32"/>
              <w:szCs w:val="32"/>
            </w:rPr>
          </w:pPr>
          <w:r>
            <w:rPr>
              <w:rFonts w:cs="Arial"/>
              <w:b/>
              <w:sz w:val="32"/>
              <w:szCs w:val="32"/>
            </w:rPr>
            <w:t>Grupo 6</w:t>
          </w:r>
        </w:p>
        <w:p w14:paraId="2A53042A" w14:textId="13F15512" w:rsidR="00D361A0" w:rsidRPr="00777EEF" w:rsidRDefault="00D361A0" w:rsidP="00D361A0">
          <w:pPr>
            <w:widowControl w:val="0"/>
            <w:autoSpaceDE w:val="0"/>
            <w:autoSpaceDN w:val="0"/>
            <w:spacing w:before="20" w:after="0"/>
            <w:ind w:left="253" w:right="368" w:hanging="1"/>
            <w:jc w:val="center"/>
            <w:rPr>
              <w:rFonts w:cs="Arial"/>
              <w:b/>
              <w:sz w:val="32"/>
              <w:szCs w:val="32"/>
            </w:rPr>
          </w:pPr>
          <w:r>
            <w:rPr>
              <w:rFonts w:cs="Arial"/>
              <w:b/>
              <w:noProof/>
              <w:sz w:val="32"/>
              <w:szCs w:val="32"/>
            </w:rPr>
            <w:drawing>
              <wp:inline distT="0" distB="0" distL="0" distR="0" wp14:anchorId="4894CA5A" wp14:editId="2C5956C0">
                <wp:extent cx="2804160" cy="2865120"/>
                <wp:effectExtent l="0" t="0" r="0" b="0"/>
                <wp:docPr id="745372433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4160" cy="286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746B517" w14:textId="77777777" w:rsidR="00D361A0" w:rsidRDefault="00D361A0" w:rsidP="00D361A0">
          <w:pPr>
            <w:rPr>
              <w:sz w:val="36"/>
              <w:szCs w:val="36"/>
            </w:rPr>
          </w:pPr>
          <w:r>
            <w:rPr>
              <w:sz w:val="40"/>
              <w:szCs w:val="40"/>
              <w:u w:val="single"/>
            </w:rPr>
            <w:t>Carrera</w:t>
          </w:r>
          <w:r>
            <w:rPr>
              <w:sz w:val="40"/>
              <w:szCs w:val="40"/>
            </w:rPr>
            <w:t>:</w:t>
          </w:r>
          <w:r>
            <w:rPr>
              <w:sz w:val="36"/>
              <w:szCs w:val="36"/>
            </w:rPr>
            <w:t xml:space="preserve"> Ingeniería Electromecánica</w:t>
          </w:r>
        </w:p>
        <w:p w14:paraId="5E9E058D" w14:textId="77777777" w:rsidR="00D361A0" w:rsidRDefault="00D361A0" w:rsidP="00D361A0">
          <w:pPr>
            <w:rPr>
              <w:sz w:val="36"/>
              <w:szCs w:val="36"/>
            </w:rPr>
          </w:pPr>
          <w:r>
            <w:rPr>
              <w:sz w:val="40"/>
              <w:szCs w:val="40"/>
              <w:u w:val="single"/>
            </w:rPr>
            <w:t>Cátedra:</w:t>
          </w:r>
          <w:r>
            <w:rPr>
              <w:sz w:val="36"/>
              <w:szCs w:val="36"/>
            </w:rPr>
            <w:t xml:space="preserve"> Ingeniería Electromecánica 1 </w:t>
          </w:r>
        </w:p>
        <w:p w14:paraId="31EAA249" w14:textId="159A807E" w:rsidR="00D361A0" w:rsidRDefault="00D361A0" w:rsidP="00D361A0">
          <w:pPr>
            <w:rPr>
              <w:sz w:val="36"/>
              <w:szCs w:val="36"/>
            </w:rPr>
          </w:pPr>
          <w:r>
            <w:rPr>
              <w:sz w:val="40"/>
              <w:szCs w:val="40"/>
              <w:u w:val="single"/>
            </w:rPr>
            <w:t>Horario:</w:t>
          </w:r>
          <w:r>
            <w:rPr>
              <w:sz w:val="36"/>
              <w:szCs w:val="36"/>
            </w:rPr>
            <w:t xml:space="preserve"> </w:t>
          </w:r>
          <w:r w:rsidR="00271B1B">
            <w:rPr>
              <w:sz w:val="36"/>
              <w:szCs w:val="36"/>
            </w:rPr>
            <w:t>M</w:t>
          </w:r>
          <w:r w:rsidR="002B5B0E">
            <w:rPr>
              <w:sz w:val="36"/>
              <w:szCs w:val="36"/>
            </w:rPr>
            <w:t xml:space="preserve">iércoles </w:t>
          </w:r>
          <w:r>
            <w:rPr>
              <w:sz w:val="36"/>
              <w:szCs w:val="36"/>
            </w:rPr>
            <w:t>(19:45 – 21:15)</w:t>
          </w:r>
        </w:p>
        <w:p w14:paraId="116098F9" w14:textId="17BB84D8" w:rsidR="00D361A0" w:rsidRDefault="00D361A0" w:rsidP="00D361A0">
          <w:pPr>
            <w:rPr>
              <w:sz w:val="36"/>
              <w:szCs w:val="36"/>
            </w:rPr>
          </w:pPr>
          <w:r w:rsidRPr="02469148">
            <w:rPr>
              <w:sz w:val="40"/>
              <w:szCs w:val="40"/>
              <w:u w:val="single"/>
            </w:rPr>
            <w:t>Participantes</w:t>
          </w:r>
          <w:r w:rsidRPr="02469148">
            <w:rPr>
              <w:sz w:val="40"/>
              <w:szCs w:val="40"/>
            </w:rPr>
            <w:t>:</w:t>
          </w:r>
          <w:r w:rsidRPr="02469148">
            <w:rPr>
              <w:sz w:val="36"/>
              <w:szCs w:val="36"/>
            </w:rPr>
            <w:t xml:space="preserve"> Pallotti, Valentino; </w:t>
          </w:r>
          <w:r w:rsidR="0AB39ABF" w:rsidRPr="02469148">
            <w:rPr>
              <w:sz w:val="36"/>
              <w:szCs w:val="36"/>
            </w:rPr>
            <w:t>Ramírez</w:t>
          </w:r>
          <w:r w:rsidRPr="02469148">
            <w:rPr>
              <w:sz w:val="36"/>
              <w:szCs w:val="36"/>
            </w:rPr>
            <w:t>, Miqueas; Rivero, Ramiro; Tulián, Bianca</w:t>
          </w:r>
        </w:p>
        <w:p w14:paraId="41D942C0" w14:textId="77777777" w:rsidR="00D361A0" w:rsidRDefault="00D361A0" w:rsidP="00D361A0">
          <w:pPr>
            <w:rPr>
              <w:sz w:val="36"/>
              <w:szCs w:val="36"/>
              <w:lang w:val="en-US"/>
            </w:rPr>
          </w:pPr>
          <w:r>
            <w:rPr>
              <w:sz w:val="40"/>
              <w:szCs w:val="40"/>
              <w:u w:val="single"/>
            </w:rPr>
            <w:t>Docentes:</w:t>
          </w:r>
          <w:r>
            <w:rPr>
              <w:sz w:val="36"/>
              <w:szCs w:val="36"/>
            </w:rPr>
            <w:t xml:space="preserve"> Ing. Bonaz, Valentín; Ing. </w:t>
          </w:r>
          <w:r>
            <w:rPr>
              <w:sz w:val="36"/>
              <w:szCs w:val="36"/>
              <w:lang w:val="en-US"/>
            </w:rPr>
            <w:t>Ruiz, David</w:t>
          </w:r>
        </w:p>
        <w:p w14:paraId="73AE4610" w14:textId="16756BED" w:rsidR="00EA345C" w:rsidRDefault="00EA345C"/>
        <w:p w14:paraId="7FC2C4E0" w14:textId="4EB270B5" w:rsidR="00EA345C" w:rsidRDefault="00EA345C"/>
        <w:p w14:paraId="778A5AB4" w14:textId="0F895FAF" w:rsidR="00EA345C" w:rsidRDefault="00EA345C">
          <w:pPr>
            <w:rPr>
              <w:rFonts w:ascii="Arial" w:eastAsia="Times New Roman" w:hAnsi="Arial" w:cs="Arial"/>
              <w:b/>
              <w:bCs/>
              <w:lang w:eastAsia="es-AR"/>
            </w:rPr>
          </w:pPr>
          <w:r>
            <w:rPr>
              <w:rFonts w:ascii="Arial" w:eastAsia="Times New Roman" w:hAnsi="Arial" w:cs="Arial"/>
              <w:b/>
              <w:bCs/>
              <w:lang w:eastAsia="es-AR"/>
            </w:rPr>
            <w:br w:type="page"/>
          </w:r>
        </w:p>
        <w:sdt>
          <w:sdtPr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s-ES" w:eastAsia="en-US"/>
            </w:rPr>
            <w:id w:val="414897528"/>
            <w:docPartObj>
              <w:docPartGallery w:val="Table of Contents"/>
              <w:docPartUnique/>
            </w:docPartObj>
          </w:sdtPr>
          <w:sdtEndPr>
            <w:rPr>
              <w:b/>
              <w:bCs/>
            </w:rPr>
          </w:sdtEndPr>
          <w:sdtContent>
            <w:p w14:paraId="0B3A0D3F" w14:textId="5FC7BAFB" w:rsidR="00075F10" w:rsidRPr="00075F10" w:rsidRDefault="00075F10" w:rsidP="00075F10">
              <w:pPr>
                <w:pStyle w:val="TOCHeading"/>
                <w:spacing w:line="360" w:lineRule="auto"/>
                <w:jc w:val="both"/>
                <w:rPr>
                  <w:rFonts w:ascii="Arial" w:hAnsi="Arial" w:cs="Arial"/>
                  <w:color w:val="auto"/>
                  <w:sz w:val="28"/>
                  <w:szCs w:val="28"/>
                </w:rPr>
              </w:pPr>
              <w:r w:rsidRPr="00075F10">
                <w:rPr>
                  <w:rFonts w:ascii="Arial" w:hAnsi="Arial" w:cs="Arial"/>
                  <w:color w:val="auto"/>
                  <w:sz w:val="28"/>
                  <w:szCs w:val="28"/>
                  <w:lang w:val="es-ES"/>
                </w:rPr>
                <w:t>Contenido</w:t>
              </w:r>
            </w:p>
            <w:p w14:paraId="25FE8424" w14:textId="10C5A553" w:rsidR="00075F10" w:rsidRPr="00075F10" w:rsidRDefault="00075F10" w:rsidP="00075F10">
              <w:pPr>
                <w:pStyle w:val="TOC1"/>
                <w:tabs>
                  <w:tab w:val="right" w:leader="dot" w:pos="8494"/>
                </w:tabs>
                <w:spacing w:line="360" w:lineRule="auto"/>
                <w:jc w:val="both"/>
                <w:rPr>
                  <w:rFonts w:ascii="Arial" w:eastAsiaTheme="minorEastAsia" w:hAnsi="Arial" w:cs="Arial"/>
                  <w:noProof/>
                  <w:kern w:val="2"/>
                  <w:sz w:val="28"/>
                  <w:szCs w:val="28"/>
                  <w:lang w:eastAsia="es-AR"/>
                  <w14:ligatures w14:val="standardContextual"/>
                </w:rPr>
              </w:pPr>
              <w:r w:rsidRPr="00075F10">
                <w:rPr>
                  <w:rFonts w:ascii="Arial" w:hAnsi="Arial" w:cs="Arial"/>
                  <w:sz w:val="28"/>
                  <w:szCs w:val="28"/>
                </w:rPr>
                <w:fldChar w:fldCharType="begin"/>
              </w:r>
              <w:r w:rsidRPr="00075F10">
                <w:rPr>
                  <w:rFonts w:ascii="Arial" w:hAnsi="Arial" w:cs="Arial"/>
                  <w:sz w:val="28"/>
                  <w:szCs w:val="28"/>
                </w:rPr>
                <w:instrText xml:space="preserve"> TOC \o "1-3" \h \z \u </w:instrText>
              </w:r>
              <w:r w:rsidRPr="00075F10">
                <w:rPr>
                  <w:rFonts w:ascii="Arial" w:hAnsi="Arial" w:cs="Arial"/>
                  <w:sz w:val="28"/>
                  <w:szCs w:val="28"/>
                </w:rPr>
                <w:fldChar w:fldCharType="separate"/>
              </w:r>
              <w:hyperlink w:anchor="_Toc167892689" w:history="1">
                <w:r w:rsidRPr="00075F10">
                  <w:rPr>
                    <w:rStyle w:val="Hyperlink"/>
                    <w:rFonts w:ascii="Arial" w:hAnsi="Arial" w:cs="Arial"/>
                    <w:noProof/>
                    <w:sz w:val="28"/>
                    <w:szCs w:val="28"/>
                    <w:lang w:eastAsia="es-AR"/>
                  </w:rPr>
                  <w:t>Diseño y Producción</w:t>
                </w:r>
                <w:r w:rsidRPr="00075F10">
                  <w:rPr>
                    <w:rFonts w:ascii="Arial" w:hAnsi="Arial" w:cs="Arial"/>
                    <w:noProof/>
                    <w:webHidden/>
                    <w:sz w:val="28"/>
                    <w:szCs w:val="28"/>
                  </w:rPr>
                  <w:tab/>
                </w:r>
                <w:r w:rsidRPr="00075F10">
                  <w:rPr>
                    <w:rFonts w:ascii="Arial" w:hAnsi="Arial" w:cs="Arial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Pr="00075F10">
                  <w:rPr>
                    <w:rFonts w:ascii="Arial" w:hAnsi="Arial" w:cs="Arial"/>
                    <w:noProof/>
                    <w:webHidden/>
                    <w:sz w:val="28"/>
                    <w:szCs w:val="28"/>
                  </w:rPr>
                  <w:instrText xml:space="preserve"> PAGEREF _Toc167892689 \h </w:instrText>
                </w:r>
                <w:r w:rsidRPr="00075F10">
                  <w:rPr>
                    <w:rFonts w:ascii="Arial" w:hAnsi="Arial" w:cs="Arial"/>
                    <w:noProof/>
                    <w:webHidden/>
                    <w:sz w:val="28"/>
                    <w:szCs w:val="28"/>
                  </w:rPr>
                </w:r>
                <w:r w:rsidRPr="00075F10">
                  <w:rPr>
                    <w:rFonts w:ascii="Arial" w:hAnsi="Arial" w:cs="Arial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Pr="00075F10">
                  <w:rPr>
                    <w:rFonts w:ascii="Arial" w:hAnsi="Arial" w:cs="Arial"/>
                    <w:noProof/>
                    <w:webHidden/>
                    <w:sz w:val="28"/>
                    <w:szCs w:val="28"/>
                  </w:rPr>
                  <w:t>2</w:t>
                </w:r>
                <w:r w:rsidRPr="00075F10">
                  <w:rPr>
                    <w:rFonts w:ascii="Arial" w:hAnsi="Arial" w:cs="Arial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30200F7A" w14:textId="03A6C4F1" w:rsidR="00075F10" w:rsidRPr="00075F10" w:rsidRDefault="00690C17" w:rsidP="00075F10">
              <w:pPr>
                <w:pStyle w:val="TOC1"/>
                <w:tabs>
                  <w:tab w:val="right" w:leader="dot" w:pos="8494"/>
                </w:tabs>
                <w:spacing w:line="360" w:lineRule="auto"/>
                <w:jc w:val="both"/>
                <w:rPr>
                  <w:rFonts w:ascii="Arial" w:eastAsiaTheme="minorEastAsia" w:hAnsi="Arial" w:cs="Arial"/>
                  <w:noProof/>
                  <w:kern w:val="2"/>
                  <w:sz w:val="28"/>
                  <w:szCs w:val="28"/>
                  <w:lang w:eastAsia="es-AR"/>
                  <w14:ligatures w14:val="standardContextual"/>
                </w:rPr>
              </w:pPr>
              <w:hyperlink w:anchor="_Toc167892690" w:history="1">
                <w:r w:rsidR="00075F10" w:rsidRPr="00075F10">
                  <w:rPr>
                    <w:rStyle w:val="Hyperlink"/>
                    <w:rFonts w:ascii="Arial" w:hAnsi="Arial" w:cs="Arial"/>
                    <w:noProof/>
                    <w:sz w:val="28"/>
                    <w:szCs w:val="28"/>
                    <w:lang w:eastAsia="es-AR"/>
                  </w:rPr>
                  <w:t>Venta y Distribución</w:t>
                </w:r>
                <w:r w:rsidR="00075F10" w:rsidRPr="00075F10">
                  <w:rPr>
                    <w:rFonts w:ascii="Arial" w:hAnsi="Arial" w:cs="Arial"/>
                    <w:noProof/>
                    <w:webHidden/>
                    <w:sz w:val="28"/>
                    <w:szCs w:val="28"/>
                  </w:rPr>
                  <w:tab/>
                </w:r>
                <w:r w:rsidR="00075F10" w:rsidRPr="00075F10">
                  <w:rPr>
                    <w:rFonts w:ascii="Arial" w:hAnsi="Arial" w:cs="Arial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075F10" w:rsidRPr="00075F10">
                  <w:rPr>
                    <w:rFonts w:ascii="Arial" w:hAnsi="Arial" w:cs="Arial"/>
                    <w:noProof/>
                    <w:webHidden/>
                    <w:sz w:val="28"/>
                    <w:szCs w:val="28"/>
                  </w:rPr>
                  <w:instrText xml:space="preserve"> PAGEREF _Toc167892690 \h </w:instrText>
                </w:r>
                <w:r w:rsidR="00075F10" w:rsidRPr="00075F10">
                  <w:rPr>
                    <w:rFonts w:ascii="Arial" w:hAnsi="Arial" w:cs="Arial"/>
                    <w:noProof/>
                    <w:webHidden/>
                    <w:sz w:val="28"/>
                    <w:szCs w:val="28"/>
                  </w:rPr>
                </w:r>
                <w:r w:rsidR="00075F10" w:rsidRPr="00075F10">
                  <w:rPr>
                    <w:rFonts w:ascii="Arial" w:hAnsi="Arial" w:cs="Arial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075F10" w:rsidRPr="00075F10">
                  <w:rPr>
                    <w:rFonts w:ascii="Arial" w:hAnsi="Arial" w:cs="Arial"/>
                    <w:noProof/>
                    <w:webHidden/>
                    <w:sz w:val="28"/>
                    <w:szCs w:val="28"/>
                  </w:rPr>
                  <w:t>2</w:t>
                </w:r>
                <w:r w:rsidR="00075F10" w:rsidRPr="00075F10">
                  <w:rPr>
                    <w:rFonts w:ascii="Arial" w:hAnsi="Arial" w:cs="Arial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58FE9036" w14:textId="366D0085" w:rsidR="00075F10" w:rsidRPr="00075F10" w:rsidRDefault="00690C17" w:rsidP="00075F10">
              <w:pPr>
                <w:pStyle w:val="TOC1"/>
                <w:tabs>
                  <w:tab w:val="right" w:leader="dot" w:pos="8494"/>
                </w:tabs>
                <w:spacing w:line="360" w:lineRule="auto"/>
                <w:jc w:val="both"/>
                <w:rPr>
                  <w:rFonts w:ascii="Arial" w:eastAsiaTheme="minorEastAsia" w:hAnsi="Arial" w:cs="Arial"/>
                  <w:noProof/>
                  <w:kern w:val="2"/>
                  <w:sz w:val="28"/>
                  <w:szCs w:val="28"/>
                  <w:lang w:eastAsia="es-AR"/>
                  <w14:ligatures w14:val="standardContextual"/>
                </w:rPr>
              </w:pPr>
              <w:hyperlink w:anchor="_Toc167892691" w:history="1">
                <w:r w:rsidR="00075F10" w:rsidRPr="00075F10">
                  <w:rPr>
                    <w:rStyle w:val="Hyperlink"/>
                    <w:rFonts w:ascii="Arial" w:hAnsi="Arial" w:cs="Arial"/>
                    <w:noProof/>
                    <w:sz w:val="28"/>
                    <w:szCs w:val="28"/>
                    <w:lang w:eastAsia="es-AR"/>
                  </w:rPr>
                  <w:t>Programa de Reciclaje y Reutilización</w:t>
                </w:r>
                <w:r w:rsidR="00075F10" w:rsidRPr="00075F10">
                  <w:rPr>
                    <w:rFonts w:ascii="Arial" w:hAnsi="Arial" w:cs="Arial"/>
                    <w:noProof/>
                    <w:webHidden/>
                    <w:sz w:val="28"/>
                    <w:szCs w:val="28"/>
                  </w:rPr>
                  <w:tab/>
                </w:r>
                <w:r w:rsidR="00075F10" w:rsidRPr="00075F10">
                  <w:rPr>
                    <w:rFonts w:ascii="Arial" w:hAnsi="Arial" w:cs="Arial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075F10" w:rsidRPr="00075F10">
                  <w:rPr>
                    <w:rFonts w:ascii="Arial" w:hAnsi="Arial" w:cs="Arial"/>
                    <w:noProof/>
                    <w:webHidden/>
                    <w:sz w:val="28"/>
                    <w:szCs w:val="28"/>
                  </w:rPr>
                  <w:instrText xml:space="preserve"> PAGEREF _Toc167892691 \h </w:instrText>
                </w:r>
                <w:r w:rsidR="00075F10" w:rsidRPr="00075F10">
                  <w:rPr>
                    <w:rFonts w:ascii="Arial" w:hAnsi="Arial" w:cs="Arial"/>
                    <w:noProof/>
                    <w:webHidden/>
                    <w:sz w:val="28"/>
                    <w:szCs w:val="28"/>
                  </w:rPr>
                </w:r>
                <w:r w:rsidR="00075F10" w:rsidRPr="00075F10">
                  <w:rPr>
                    <w:rFonts w:ascii="Arial" w:hAnsi="Arial" w:cs="Arial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075F10" w:rsidRPr="00075F10">
                  <w:rPr>
                    <w:rFonts w:ascii="Arial" w:hAnsi="Arial" w:cs="Arial"/>
                    <w:noProof/>
                    <w:webHidden/>
                    <w:sz w:val="28"/>
                    <w:szCs w:val="28"/>
                  </w:rPr>
                  <w:t>2</w:t>
                </w:r>
                <w:r w:rsidR="00075F10" w:rsidRPr="00075F10">
                  <w:rPr>
                    <w:rFonts w:ascii="Arial" w:hAnsi="Arial" w:cs="Arial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38EF601A" w14:textId="6750C7E8" w:rsidR="00075F10" w:rsidRPr="00075F10" w:rsidRDefault="00690C17" w:rsidP="00075F10">
              <w:pPr>
                <w:pStyle w:val="TOC1"/>
                <w:tabs>
                  <w:tab w:val="right" w:leader="dot" w:pos="8494"/>
                </w:tabs>
                <w:spacing w:line="360" w:lineRule="auto"/>
                <w:jc w:val="both"/>
                <w:rPr>
                  <w:rFonts w:ascii="Arial" w:eastAsiaTheme="minorEastAsia" w:hAnsi="Arial" w:cs="Arial"/>
                  <w:noProof/>
                  <w:kern w:val="2"/>
                  <w:sz w:val="28"/>
                  <w:szCs w:val="28"/>
                  <w:lang w:eastAsia="es-AR"/>
                  <w14:ligatures w14:val="standardContextual"/>
                </w:rPr>
              </w:pPr>
              <w:hyperlink w:anchor="_Toc167892692" w:history="1">
                <w:r w:rsidR="00075F10" w:rsidRPr="00075F10">
                  <w:rPr>
                    <w:rStyle w:val="Hyperlink"/>
                    <w:rFonts w:ascii="Arial" w:hAnsi="Arial" w:cs="Arial"/>
                    <w:noProof/>
                    <w:sz w:val="28"/>
                    <w:szCs w:val="28"/>
                    <w:lang w:eastAsia="es-AR"/>
                  </w:rPr>
                  <w:t>Economía Circular</w:t>
                </w:r>
                <w:r w:rsidR="00075F10" w:rsidRPr="00075F10">
                  <w:rPr>
                    <w:rFonts w:ascii="Arial" w:hAnsi="Arial" w:cs="Arial"/>
                    <w:noProof/>
                    <w:webHidden/>
                    <w:sz w:val="28"/>
                    <w:szCs w:val="28"/>
                  </w:rPr>
                  <w:tab/>
                </w:r>
                <w:r w:rsidR="00075F10" w:rsidRPr="00075F10">
                  <w:rPr>
                    <w:rFonts w:ascii="Arial" w:hAnsi="Arial" w:cs="Arial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075F10" w:rsidRPr="00075F10">
                  <w:rPr>
                    <w:rFonts w:ascii="Arial" w:hAnsi="Arial" w:cs="Arial"/>
                    <w:noProof/>
                    <w:webHidden/>
                    <w:sz w:val="28"/>
                    <w:szCs w:val="28"/>
                  </w:rPr>
                  <w:instrText xml:space="preserve"> PAGEREF _Toc167892692 \h </w:instrText>
                </w:r>
                <w:r w:rsidR="00075F10" w:rsidRPr="00075F10">
                  <w:rPr>
                    <w:rFonts w:ascii="Arial" w:hAnsi="Arial" w:cs="Arial"/>
                    <w:noProof/>
                    <w:webHidden/>
                    <w:sz w:val="28"/>
                    <w:szCs w:val="28"/>
                  </w:rPr>
                </w:r>
                <w:r w:rsidR="00075F10" w:rsidRPr="00075F10">
                  <w:rPr>
                    <w:rFonts w:ascii="Arial" w:hAnsi="Arial" w:cs="Arial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075F10" w:rsidRPr="00075F10">
                  <w:rPr>
                    <w:rFonts w:ascii="Arial" w:hAnsi="Arial" w:cs="Arial"/>
                    <w:noProof/>
                    <w:webHidden/>
                    <w:sz w:val="28"/>
                    <w:szCs w:val="28"/>
                  </w:rPr>
                  <w:t>2</w:t>
                </w:r>
                <w:r w:rsidR="00075F10" w:rsidRPr="00075F10">
                  <w:rPr>
                    <w:rFonts w:ascii="Arial" w:hAnsi="Arial" w:cs="Arial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5246A248" w14:textId="7182164A" w:rsidR="00075F10" w:rsidRPr="00075F10" w:rsidRDefault="00690C17" w:rsidP="00075F10">
              <w:pPr>
                <w:pStyle w:val="TOC3"/>
                <w:tabs>
                  <w:tab w:val="right" w:leader="dot" w:pos="8494"/>
                </w:tabs>
                <w:spacing w:line="360" w:lineRule="auto"/>
                <w:ind w:left="0"/>
                <w:jc w:val="both"/>
                <w:rPr>
                  <w:rFonts w:ascii="Arial" w:eastAsiaTheme="minorEastAsia" w:hAnsi="Arial" w:cs="Arial"/>
                  <w:noProof/>
                  <w:kern w:val="2"/>
                  <w:sz w:val="28"/>
                  <w:szCs w:val="28"/>
                  <w:lang w:eastAsia="es-AR"/>
                  <w14:ligatures w14:val="standardContextual"/>
                </w:rPr>
              </w:pPr>
              <w:hyperlink w:anchor="_Toc167892693" w:history="1">
                <w:r w:rsidR="00075F10" w:rsidRPr="00075F10">
                  <w:rPr>
                    <w:rStyle w:val="Hyperlink"/>
                    <w:rFonts w:ascii="Arial" w:eastAsiaTheme="majorEastAsia" w:hAnsi="Arial" w:cs="Arial"/>
                    <w:noProof/>
                    <w:sz w:val="28"/>
                    <w:szCs w:val="28"/>
                    <w:lang w:eastAsia="es-AR"/>
                  </w:rPr>
                  <w:t>Educación y Concienciación</w:t>
                </w:r>
                <w:r w:rsidR="00075F10" w:rsidRPr="00075F10">
                  <w:rPr>
                    <w:rFonts w:ascii="Arial" w:hAnsi="Arial" w:cs="Arial"/>
                    <w:noProof/>
                    <w:webHidden/>
                    <w:sz w:val="28"/>
                    <w:szCs w:val="28"/>
                  </w:rPr>
                  <w:tab/>
                </w:r>
                <w:r w:rsidR="00075F10" w:rsidRPr="00075F10">
                  <w:rPr>
                    <w:rFonts w:ascii="Arial" w:hAnsi="Arial" w:cs="Arial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075F10" w:rsidRPr="00075F10">
                  <w:rPr>
                    <w:rFonts w:ascii="Arial" w:hAnsi="Arial" w:cs="Arial"/>
                    <w:noProof/>
                    <w:webHidden/>
                    <w:sz w:val="28"/>
                    <w:szCs w:val="28"/>
                  </w:rPr>
                  <w:instrText xml:space="preserve"> PAGEREF _Toc167892693 \h </w:instrText>
                </w:r>
                <w:r w:rsidR="00075F10" w:rsidRPr="00075F10">
                  <w:rPr>
                    <w:rFonts w:ascii="Arial" w:hAnsi="Arial" w:cs="Arial"/>
                    <w:noProof/>
                    <w:webHidden/>
                    <w:sz w:val="28"/>
                    <w:szCs w:val="28"/>
                  </w:rPr>
                </w:r>
                <w:r w:rsidR="00075F10" w:rsidRPr="00075F10">
                  <w:rPr>
                    <w:rFonts w:ascii="Arial" w:hAnsi="Arial" w:cs="Arial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075F10" w:rsidRPr="00075F10">
                  <w:rPr>
                    <w:rFonts w:ascii="Arial" w:hAnsi="Arial" w:cs="Arial"/>
                    <w:noProof/>
                    <w:webHidden/>
                    <w:sz w:val="28"/>
                    <w:szCs w:val="28"/>
                  </w:rPr>
                  <w:t>3</w:t>
                </w:r>
                <w:r w:rsidR="00075F10" w:rsidRPr="00075F10">
                  <w:rPr>
                    <w:rFonts w:ascii="Arial" w:hAnsi="Arial" w:cs="Arial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7ACC8004" w14:textId="2E322D5E" w:rsidR="00075F10" w:rsidRPr="00075F10" w:rsidRDefault="00690C17" w:rsidP="00075F10">
              <w:pPr>
                <w:pStyle w:val="TOC1"/>
                <w:tabs>
                  <w:tab w:val="right" w:leader="dot" w:pos="8494"/>
                </w:tabs>
                <w:spacing w:line="360" w:lineRule="auto"/>
                <w:jc w:val="both"/>
                <w:rPr>
                  <w:rFonts w:ascii="Arial" w:eastAsiaTheme="minorEastAsia" w:hAnsi="Arial" w:cs="Arial"/>
                  <w:noProof/>
                  <w:kern w:val="2"/>
                  <w:sz w:val="28"/>
                  <w:szCs w:val="28"/>
                  <w:lang w:eastAsia="es-AR"/>
                  <w14:ligatures w14:val="standardContextual"/>
                </w:rPr>
              </w:pPr>
              <w:hyperlink w:anchor="_Toc167892694" w:history="1">
                <w:r w:rsidR="00075F10" w:rsidRPr="00075F10">
                  <w:rPr>
                    <w:rStyle w:val="Hyperlink"/>
                    <w:rFonts w:ascii="Arial" w:eastAsia="Times New Roman" w:hAnsi="Arial" w:cs="Arial"/>
                    <w:noProof/>
                    <w:sz w:val="28"/>
                    <w:szCs w:val="28"/>
                    <w:lang w:eastAsia="es-AR"/>
                  </w:rPr>
                  <w:t>Medición y Reporte de Impacto</w:t>
                </w:r>
                <w:r w:rsidR="00075F10" w:rsidRPr="00075F10">
                  <w:rPr>
                    <w:rFonts w:ascii="Arial" w:hAnsi="Arial" w:cs="Arial"/>
                    <w:noProof/>
                    <w:webHidden/>
                    <w:sz w:val="28"/>
                    <w:szCs w:val="28"/>
                  </w:rPr>
                  <w:tab/>
                </w:r>
                <w:r w:rsidR="00075F10" w:rsidRPr="00075F10">
                  <w:rPr>
                    <w:rFonts w:ascii="Arial" w:hAnsi="Arial" w:cs="Arial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075F10" w:rsidRPr="00075F10">
                  <w:rPr>
                    <w:rFonts w:ascii="Arial" w:hAnsi="Arial" w:cs="Arial"/>
                    <w:noProof/>
                    <w:webHidden/>
                    <w:sz w:val="28"/>
                    <w:szCs w:val="28"/>
                  </w:rPr>
                  <w:instrText xml:space="preserve"> PAGEREF _Toc167892694 \h </w:instrText>
                </w:r>
                <w:r w:rsidR="00075F10" w:rsidRPr="00075F10">
                  <w:rPr>
                    <w:rFonts w:ascii="Arial" w:hAnsi="Arial" w:cs="Arial"/>
                    <w:noProof/>
                    <w:webHidden/>
                    <w:sz w:val="28"/>
                    <w:szCs w:val="28"/>
                  </w:rPr>
                </w:r>
                <w:r w:rsidR="00075F10" w:rsidRPr="00075F10">
                  <w:rPr>
                    <w:rFonts w:ascii="Arial" w:hAnsi="Arial" w:cs="Arial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075F10" w:rsidRPr="00075F10">
                  <w:rPr>
                    <w:rFonts w:ascii="Arial" w:hAnsi="Arial" w:cs="Arial"/>
                    <w:noProof/>
                    <w:webHidden/>
                    <w:sz w:val="28"/>
                    <w:szCs w:val="28"/>
                  </w:rPr>
                  <w:t>3</w:t>
                </w:r>
                <w:r w:rsidR="00075F10" w:rsidRPr="00075F10">
                  <w:rPr>
                    <w:rFonts w:ascii="Arial" w:hAnsi="Arial" w:cs="Arial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12580DD2" w14:textId="72BCC530" w:rsidR="00075F10" w:rsidRPr="00075F10" w:rsidRDefault="00690C17" w:rsidP="00075F10">
              <w:pPr>
                <w:pStyle w:val="TOC1"/>
                <w:tabs>
                  <w:tab w:val="right" w:leader="dot" w:pos="8494"/>
                </w:tabs>
                <w:spacing w:line="360" w:lineRule="auto"/>
                <w:jc w:val="both"/>
                <w:rPr>
                  <w:rFonts w:ascii="Arial" w:eastAsiaTheme="minorEastAsia" w:hAnsi="Arial" w:cs="Arial"/>
                  <w:noProof/>
                  <w:kern w:val="2"/>
                  <w:sz w:val="28"/>
                  <w:szCs w:val="28"/>
                  <w:lang w:eastAsia="es-AR"/>
                  <w14:ligatures w14:val="standardContextual"/>
                </w:rPr>
              </w:pPr>
              <w:hyperlink w:anchor="_Toc167892695" w:history="1">
                <w:r w:rsidR="00075F10" w:rsidRPr="00075F10">
                  <w:rPr>
                    <w:rStyle w:val="Hyperlink"/>
                    <w:rFonts w:ascii="Arial" w:eastAsia="Times New Roman" w:hAnsi="Arial" w:cs="Arial"/>
                    <w:noProof/>
                    <w:sz w:val="28"/>
                    <w:szCs w:val="28"/>
                    <w:lang w:eastAsia="es-AR"/>
                  </w:rPr>
                  <w:t>Propuesta de Valor</w:t>
                </w:r>
                <w:r w:rsidR="00075F10" w:rsidRPr="00075F10">
                  <w:rPr>
                    <w:rFonts w:ascii="Arial" w:hAnsi="Arial" w:cs="Arial"/>
                    <w:noProof/>
                    <w:webHidden/>
                    <w:sz w:val="28"/>
                    <w:szCs w:val="28"/>
                  </w:rPr>
                  <w:tab/>
                </w:r>
                <w:r w:rsidR="00075F10" w:rsidRPr="00075F10">
                  <w:rPr>
                    <w:rFonts w:ascii="Arial" w:hAnsi="Arial" w:cs="Arial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075F10" w:rsidRPr="00075F10">
                  <w:rPr>
                    <w:rFonts w:ascii="Arial" w:hAnsi="Arial" w:cs="Arial"/>
                    <w:noProof/>
                    <w:webHidden/>
                    <w:sz w:val="28"/>
                    <w:szCs w:val="28"/>
                  </w:rPr>
                  <w:instrText xml:space="preserve"> PAGEREF _Toc167892695 \h </w:instrText>
                </w:r>
                <w:r w:rsidR="00075F10" w:rsidRPr="00075F10">
                  <w:rPr>
                    <w:rFonts w:ascii="Arial" w:hAnsi="Arial" w:cs="Arial"/>
                    <w:noProof/>
                    <w:webHidden/>
                    <w:sz w:val="28"/>
                    <w:szCs w:val="28"/>
                  </w:rPr>
                </w:r>
                <w:r w:rsidR="00075F10" w:rsidRPr="00075F10">
                  <w:rPr>
                    <w:rFonts w:ascii="Arial" w:hAnsi="Arial" w:cs="Arial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075F10" w:rsidRPr="00075F10">
                  <w:rPr>
                    <w:rFonts w:ascii="Arial" w:hAnsi="Arial" w:cs="Arial"/>
                    <w:noProof/>
                    <w:webHidden/>
                    <w:sz w:val="28"/>
                    <w:szCs w:val="28"/>
                  </w:rPr>
                  <w:t>3</w:t>
                </w:r>
                <w:r w:rsidR="00075F10" w:rsidRPr="00075F10">
                  <w:rPr>
                    <w:rFonts w:ascii="Arial" w:hAnsi="Arial" w:cs="Arial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4D1AD7E4" w14:textId="4EE5C51D" w:rsidR="00075F10" w:rsidRDefault="00075F10" w:rsidP="00075F10">
              <w:pPr>
                <w:spacing w:line="360" w:lineRule="auto"/>
                <w:jc w:val="both"/>
              </w:pPr>
              <w:r w:rsidRPr="00075F10">
                <w:rPr>
                  <w:rFonts w:ascii="Arial" w:hAnsi="Arial" w:cs="Arial"/>
                  <w:b/>
                  <w:bCs/>
                  <w:sz w:val="28"/>
                  <w:szCs w:val="28"/>
                  <w:lang w:val="es-ES"/>
                </w:rPr>
                <w:fldChar w:fldCharType="end"/>
              </w:r>
            </w:p>
          </w:sdtContent>
        </w:sdt>
        <w:p w14:paraId="1DE7A2FF" w14:textId="16DB564C" w:rsidR="00EA345C" w:rsidRDefault="00EA345C">
          <w:pPr>
            <w:rPr>
              <w:rFonts w:ascii="Arial" w:eastAsia="Times New Roman" w:hAnsi="Arial" w:cs="Arial"/>
              <w:b/>
              <w:bCs/>
              <w:lang w:eastAsia="es-AR"/>
            </w:rPr>
          </w:pPr>
          <w:r>
            <w:rPr>
              <w:rFonts w:ascii="Arial" w:eastAsia="Times New Roman" w:hAnsi="Arial" w:cs="Arial"/>
              <w:b/>
              <w:bCs/>
              <w:lang w:eastAsia="es-AR"/>
            </w:rPr>
            <w:br w:type="page"/>
          </w:r>
        </w:p>
        <w:p w14:paraId="1EB5F3FF" w14:textId="72E6DE36" w:rsidR="00EA345C" w:rsidRDefault="00690C17">
          <w:pPr>
            <w:rPr>
              <w:rFonts w:ascii="Arial" w:eastAsia="Times New Roman" w:hAnsi="Arial" w:cs="Arial"/>
              <w:b/>
              <w:bCs/>
              <w:lang w:eastAsia="es-AR"/>
            </w:rPr>
          </w:pPr>
        </w:p>
      </w:sdtContent>
    </w:sdt>
    <w:p w14:paraId="62F393A7" w14:textId="3EFDF170" w:rsidR="0040499B" w:rsidRPr="0040499B" w:rsidRDefault="0040499B" w:rsidP="0040499B">
      <w:pPr>
        <w:spacing w:before="100" w:beforeAutospacing="1" w:after="100" w:afterAutospacing="1" w:line="360" w:lineRule="auto"/>
        <w:jc w:val="both"/>
        <w:outlineLvl w:val="3"/>
        <w:rPr>
          <w:rFonts w:ascii="Arial" w:eastAsia="Times New Roman" w:hAnsi="Arial" w:cs="Arial"/>
          <w:b/>
          <w:lang w:eastAsia="es-AR"/>
        </w:rPr>
      </w:pPr>
      <w:bookmarkStart w:id="0" w:name="_Toc167892689"/>
      <w:r w:rsidRPr="30637701">
        <w:rPr>
          <w:rStyle w:val="Heading1Char"/>
          <w:rFonts w:ascii="Arial" w:eastAsia="Arial" w:hAnsi="Arial" w:cs="Arial"/>
          <w:color w:val="auto"/>
          <w:lang w:eastAsia="es-AR"/>
        </w:rPr>
        <w:t>Diseño y Producción</w:t>
      </w:r>
      <w:bookmarkEnd w:id="0"/>
    </w:p>
    <w:p w14:paraId="3574622F" w14:textId="060D1171" w:rsidR="0040499B" w:rsidRPr="0040499B" w:rsidRDefault="4DFFE7E1" w:rsidP="0246914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Arial" w:hAnsi="Arial" w:cs="Arial"/>
          <w:color w:val="051C2C"/>
          <w:sz w:val="27"/>
          <w:szCs w:val="27"/>
        </w:rPr>
      </w:pPr>
      <w:r w:rsidRPr="30637701">
        <w:rPr>
          <w:rFonts w:ascii="Arial" w:eastAsia="Arial" w:hAnsi="Arial" w:cs="Arial"/>
          <w:b/>
          <w:lang w:eastAsia="es-AR"/>
        </w:rPr>
        <w:t xml:space="preserve">Materiales: </w:t>
      </w:r>
      <w:r w:rsidRPr="30637701">
        <w:rPr>
          <w:rFonts w:ascii="Arial" w:eastAsia="Arial" w:hAnsi="Arial" w:cs="Arial"/>
          <w:lang w:eastAsia="es-AR"/>
        </w:rPr>
        <w:t>Utilización de materiales reciclados (por ejemplo, poliéster reciclado o caucho) para hacer productos como mochilas, suelas de zapatillas y suelos de gimnasios.</w:t>
      </w:r>
      <w:r w:rsidR="42C83FC4" w:rsidRPr="30637701">
        <w:rPr>
          <w:rFonts w:ascii="Arial" w:eastAsia="Arial" w:hAnsi="Arial" w:cs="Arial"/>
          <w:lang w:eastAsia="es-AR"/>
        </w:rPr>
        <w:t xml:space="preserve"> </w:t>
      </w:r>
    </w:p>
    <w:p w14:paraId="4CE769DC" w14:textId="1E88D44D" w:rsidR="0040499B" w:rsidRPr="0040499B" w:rsidRDefault="0040499B" w:rsidP="0246914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s-AR"/>
        </w:rPr>
      </w:pPr>
      <w:r w:rsidRPr="30637701">
        <w:rPr>
          <w:rFonts w:ascii="Arial" w:eastAsia="Arial" w:hAnsi="Arial" w:cs="Arial"/>
          <w:b/>
          <w:lang w:eastAsia="es-AR"/>
        </w:rPr>
        <w:t>Producción Ética</w:t>
      </w:r>
      <w:r w:rsidRPr="30637701">
        <w:rPr>
          <w:rFonts w:ascii="Arial" w:eastAsia="Arial" w:hAnsi="Arial" w:cs="Arial"/>
          <w:lang w:eastAsia="es-AR"/>
        </w:rPr>
        <w:t xml:space="preserve">: Colaboración con fábricas </w:t>
      </w:r>
      <w:r w:rsidR="561BA12E" w:rsidRPr="30637701">
        <w:rPr>
          <w:rFonts w:ascii="Arial" w:eastAsia="Arial" w:hAnsi="Arial" w:cs="Arial"/>
          <w:lang w:eastAsia="es-AR"/>
        </w:rPr>
        <w:t xml:space="preserve">de la zona </w:t>
      </w:r>
      <w:r w:rsidRPr="30637701">
        <w:rPr>
          <w:rFonts w:ascii="Arial" w:eastAsia="Arial" w:hAnsi="Arial" w:cs="Arial"/>
          <w:lang w:eastAsia="es-AR"/>
        </w:rPr>
        <w:t>para la reutilización de materiales</w:t>
      </w:r>
      <w:r w:rsidR="0E0D0E61" w:rsidRPr="30637701">
        <w:rPr>
          <w:rFonts w:ascii="Arial" w:eastAsia="Arial" w:hAnsi="Arial" w:cs="Arial"/>
          <w:lang w:eastAsia="es-AR"/>
        </w:rPr>
        <w:t xml:space="preserve"> clasificados como</w:t>
      </w:r>
      <w:r w:rsidRPr="30637701">
        <w:rPr>
          <w:rFonts w:ascii="Arial" w:eastAsia="Arial" w:hAnsi="Arial" w:cs="Arial"/>
          <w:lang w:eastAsia="es-AR"/>
        </w:rPr>
        <w:t xml:space="preserve"> desperdici</w:t>
      </w:r>
      <w:r w:rsidR="13A8A707" w:rsidRPr="30637701">
        <w:rPr>
          <w:rFonts w:ascii="Arial" w:eastAsia="Arial" w:hAnsi="Arial" w:cs="Arial"/>
          <w:lang w:eastAsia="es-AR"/>
        </w:rPr>
        <w:t xml:space="preserve">os </w:t>
      </w:r>
      <w:r w:rsidRPr="30637701">
        <w:rPr>
          <w:rFonts w:ascii="Arial" w:eastAsia="Arial" w:hAnsi="Arial" w:cs="Arial"/>
          <w:lang w:eastAsia="es-AR"/>
        </w:rPr>
        <w:t>o desech</w:t>
      </w:r>
      <w:r w:rsidR="6369314B" w:rsidRPr="30637701">
        <w:rPr>
          <w:rFonts w:ascii="Arial" w:eastAsia="Arial" w:hAnsi="Arial" w:cs="Arial"/>
          <w:lang w:eastAsia="es-AR"/>
        </w:rPr>
        <w:t xml:space="preserve">os </w:t>
      </w:r>
      <w:r w:rsidRPr="30637701">
        <w:rPr>
          <w:rFonts w:ascii="Arial" w:eastAsia="Arial" w:hAnsi="Arial" w:cs="Arial"/>
          <w:lang w:eastAsia="es-AR"/>
        </w:rPr>
        <w:t>para la elaboración de prendas.</w:t>
      </w:r>
      <w:r w:rsidR="09339B6D" w:rsidRPr="30637701">
        <w:rPr>
          <w:rFonts w:ascii="Arial" w:eastAsia="Arial" w:hAnsi="Arial" w:cs="Arial"/>
          <w:lang w:eastAsia="es-AR"/>
        </w:rPr>
        <w:t xml:space="preserve"> </w:t>
      </w:r>
    </w:p>
    <w:p w14:paraId="15984560" w14:textId="0B496028" w:rsidR="64E9E457" w:rsidRDefault="64E9E457" w:rsidP="02469148">
      <w:pPr>
        <w:numPr>
          <w:ilvl w:val="0"/>
          <w:numId w:val="1"/>
        </w:numPr>
        <w:spacing w:beforeAutospacing="1" w:afterAutospacing="1" w:line="360" w:lineRule="auto"/>
        <w:jc w:val="both"/>
        <w:rPr>
          <w:rFonts w:ascii="Arial" w:eastAsia="Times New Roman" w:hAnsi="Arial" w:cs="Arial"/>
          <w:lang w:eastAsia="es-AR"/>
        </w:rPr>
      </w:pPr>
      <w:r w:rsidRPr="30637701">
        <w:rPr>
          <w:rFonts w:ascii="Arial" w:eastAsia="Arial" w:hAnsi="Arial" w:cs="Arial"/>
          <w:b/>
          <w:lang w:eastAsia="es-AR"/>
        </w:rPr>
        <w:t>Proceso productivo:</w:t>
      </w:r>
      <w:r w:rsidRPr="30637701">
        <w:rPr>
          <w:rFonts w:ascii="Arial" w:eastAsia="Arial" w:hAnsi="Arial" w:cs="Arial"/>
          <w:lang w:eastAsia="es-AR"/>
        </w:rPr>
        <w:t xml:space="preserve"> Una vez adquirido el material este es depositado </w:t>
      </w:r>
      <w:r w:rsidR="19E78EE3" w:rsidRPr="30637701">
        <w:rPr>
          <w:rFonts w:ascii="Arial" w:eastAsia="Arial" w:hAnsi="Arial" w:cs="Arial"/>
          <w:lang w:eastAsia="es-AR"/>
        </w:rPr>
        <w:t>en una trituradora la cual hace el trabajo de pre-triturado, los retazos de caucho</w:t>
      </w:r>
      <w:r w:rsidR="6CB76E53" w:rsidRPr="30637701">
        <w:rPr>
          <w:rFonts w:ascii="Arial" w:eastAsia="Arial" w:hAnsi="Arial" w:cs="Arial"/>
          <w:lang w:eastAsia="es-AR"/>
        </w:rPr>
        <w:t xml:space="preserve"> generados por esta trituradora</w:t>
      </w:r>
      <w:r w:rsidR="19E78EE3" w:rsidRPr="30637701">
        <w:rPr>
          <w:rFonts w:ascii="Arial" w:eastAsia="Arial" w:hAnsi="Arial" w:cs="Arial"/>
          <w:lang w:eastAsia="es-AR"/>
        </w:rPr>
        <w:t xml:space="preserve"> caen en una cinta transportadora la cual es la encargada de depositar</w:t>
      </w:r>
      <w:r w:rsidR="75A53BA6" w:rsidRPr="30637701">
        <w:rPr>
          <w:rFonts w:ascii="Arial" w:eastAsia="Arial" w:hAnsi="Arial" w:cs="Arial"/>
          <w:lang w:eastAsia="es-AR"/>
        </w:rPr>
        <w:t>los en una</w:t>
      </w:r>
      <w:r w:rsidR="2EB304A5" w:rsidRPr="30637701">
        <w:rPr>
          <w:rFonts w:ascii="Arial" w:eastAsia="Arial" w:hAnsi="Arial" w:cs="Arial"/>
          <w:lang w:eastAsia="es-AR"/>
        </w:rPr>
        <w:t xml:space="preserve"> criba de disco </w:t>
      </w:r>
      <w:r w:rsidR="1035A2F8" w:rsidRPr="30637701">
        <w:rPr>
          <w:rFonts w:ascii="Arial" w:eastAsia="Arial" w:hAnsi="Arial" w:cs="Arial"/>
          <w:lang w:eastAsia="es-AR"/>
        </w:rPr>
        <w:t>que</w:t>
      </w:r>
      <w:r w:rsidR="2EB304A5" w:rsidRPr="30637701">
        <w:rPr>
          <w:rFonts w:ascii="Arial" w:eastAsia="Arial" w:hAnsi="Arial" w:cs="Arial"/>
          <w:lang w:eastAsia="es-AR"/>
        </w:rPr>
        <w:t xml:space="preserve"> separa </w:t>
      </w:r>
      <w:r w:rsidR="2DB55FB6" w:rsidRPr="30637701">
        <w:rPr>
          <w:rFonts w:ascii="Arial" w:eastAsia="Arial" w:hAnsi="Arial" w:cs="Arial"/>
          <w:lang w:eastAsia="es-AR"/>
        </w:rPr>
        <w:t xml:space="preserve">los trozos superiores a 150x150mm de la producción, </w:t>
      </w:r>
      <w:r w:rsidR="2EB304A5" w:rsidRPr="30637701">
        <w:rPr>
          <w:rFonts w:ascii="Arial" w:eastAsia="Arial" w:hAnsi="Arial" w:cs="Arial"/>
          <w:lang w:eastAsia="es-AR"/>
        </w:rPr>
        <w:t>los elementos</w:t>
      </w:r>
      <w:r w:rsidR="4BC3DD90" w:rsidRPr="30637701">
        <w:rPr>
          <w:rFonts w:ascii="Arial" w:eastAsia="Arial" w:hAnsi="Arial" w:cs="Arial"/>
          <w:lang w:eastAsia="es-AR"/>
        </w:rPr>
        <w:t xml:space="preserve"> que cumplen con los requisitos son transportados a una </w:t>
      </w:r>
      <w:r w:rsidR="75A53BA6" w:rsidRPr="30637701">
        <w:rPr>
          <w:rFonts w:ascii="Arial" w:eastAsia="Arial" w:hAnsi="Arial" w:cs="Arial"/>
          <w:lang w:eastAsia="es-AR"/>
        </w:rPr>
        <w:t>serie de</w:t>
      </w:r>
      <w:r w:rsidR="1E674176" w:rsidRPr="30637701">
        <w:rPr>
          <w:rFonts w:ascii="Arial" w:eastAsia="Arial" w:hAnsi="Arial" w:cs="Arial"/>
          <w:lang w:eastAsia="es-AR"/>
        </w:rPr>
        <w:t xml:space="preserve"> </w:t>
      </w:r>
      <w:r w:rsidR="00B5B980" w:rsidRPr="30637701">
        <w:rPr>
          <w:rFonts w:ascii="Arial" w:eastAsia="Arial" w:hAnsi="Arial" w:cs="Arial"/>
          <w:lang w:eastAsia="es-AR"/>
        </w:rPr>
        <w:t>trituradoras</w:t>
      </w:r>
      <w:r w:rsidR="75A53BA6" w:rsidRPr="30637701">
        <w:rPr>
          <w:rFonts w:ascii="Arial" w:eastAsia="Arial" w:hAnsi="Arial" w:cs="Arial"/>
          <w:lang w:eastAsia="es-AR"/>
        </w:rPr>
        <w:t xml:space="preserve"> las cuales van </w:t>
      </w:r>
      <w:r w:rsidR="60FD2287" w:rsidRPr="30637701">
        <w:rPr>
          <w:rFonts w:ascii="Arial" w:eastAsia="Arial" w:hAnsi="Arial" w:cs="Arial"/>
          <w:lang w:eastAsia="es-AR"/>
        </w:rPr>
        <w:t>desgranando</w:t>
      </w:r>
      <w:r w:rsidR="75A53BA6" w:rsidRPr="30637701">
        <w:rPr>
          <w:rFonts w:ascii="Arial" w:eastAsia="Arial" w:hAnsi="Arial" w:cs="Arial"/>
          <w:lang w:eastAsia="es-AR"/>
        </w:rPr>
        <w:t xml:space="preserve"> </w:t>
      </w:r>
      <w:r w:rsidR="4BF5B36A" w:rsidRPr="30637701">
        <w:rPr>
          <w:rFonts w:ascii="Arial" w:eastAsia="Arial" w:hAnsi="Arial" w:cs="Arial"/>
          <w:lang w:eastAsia="es-AR"/>
        </w:rPr>
        <w:t xml:space="preserve">el material hasta alcanzar </w:t>
      </w:r>
      <w:r w:rsidR="6D53123E" w:rsidRPr="30637701">
        <w:rPr>
          <w:rFonts w:ascii="Arial" w:eastAsia="Arial" w:hAnsi="Arial" w:cs="Arial"/>
          <w:lang w:eastAsia="es-AR"/>
        </w:rPr>
        <w:t>un granulado de 0,25mm. Mientras se da este proceso de granulado un</w:t>
      </w:r>
      <w:r w:rsidR="4B368200" w:rsidRPr="30637701">
        <w:rPr>
          <w:rFonts w:ascii="Arial" w:eastAsia="Arial" w:hAnsi="Arial" w:cs="Arial"/>
          <w:lang w:eastAsia="es-AR"/>
        </w:rPr>
        <w:t xml:space="preserve"> conjunto de imanes y aspiradoras estratégicamente ubicadas a lo largo de la línea van separando</w:t>
      </w:r>
      <w:r w:rsidR="0490F1CF" w:rsidRPr="30637701">
        <w:rPr>
          <w:rFonts w:ascii="Arial" w:eastAsia="Arial" w:hAnsi="Arial" w:cs="Arial"/>
          <w:lang w:eastAsia="es-AR"/>
        </w:rPr>
        <w:t xml:space="preserve"> el acero, carbono y el nylon para dejar el caucho puro.</w:t>
      </w:r>
    </w:p>
    <w:p w14:paraId="64D4ED05" w14:textId="4A05F1BF" w:rsidR="0040499B" w:rsidRPr="0040499B" w:rsidRDefault="0040499B" w:rsidP="0246914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s-AR"/>
        </w:rPr>
      </w:pPr>
      <w:r w:rsidRPr="30637701">
        <w:rPr>
          <w:rFonts w:ascii="Arial" w:eastAsia="Arial" w:hAnsi="Arial" w:cs="Arial"/>
          <w:b/>
          <w:lang w:eastAsia="es-AR"/>
        </w:rPr>
        <w:t>Diseño para la Durabilidad</w:t>
      </w:r>
      <w:r w:rsidRPr="30637701">
        <w:rPr>
          <w:rFonts w:ascii="Arial" w:eastAsia="Arial" w:hAnsi="Arial" w:cs="Arial"/>
          <w:lang w:eastAsia="es-AR"/>
        </w:rPr>
        <w:t xml:space="preserve">: Creación de </w:t>
      </w:r>
      <w:r w:rsidR="73247D5A" w:rsidRPr="30637701">
        <w:rPr>
          <w:rFonts w:ascii="Arial" w:eastAsia="Arial" w:hAnsi="Arial" w:cs="Arial"/>
          <w:lang w:eastAsia="es-AR"/>
        </w:rPr>
        <w:t>indumentaria</w:t>
      </w:r>
      <w:r w:rsidRPr="30637701">
        <w:rPr>
          <w:rFonts w:ascii="Arial" w:eastAsia="Arial" w:hAnsi="Arial" w:cs="Arial"/>
          <w:lang w:eastAsia="es-AR"/>
        </w:rPr>
        <w:t xml:space="preserve"> de alta calidad que estén diseñadas para durar</w:t>
      </w:r>
      <w:r w:rsidR="14BCEDBA" w:rsidRPr="30637701">
        <w:rPr>
          <w:rFonts w:ascii="Arial" w:eastAsia="Arial" w:hAnsi="Arial" w:cs="Arial"/>
          <w:lang w:eastAsia="es-AR"/>
        </w:rPr>
        <w:t xml:space="preserve"> varios años </w:t>
      </w:r>
      <w:r w:rsidR="355C5E6A" w:rsidRPr="30637701">
        <w:rPr>
          <w:rFonts w:ascii="Arial" w:eastAsia="Arial" w:hAnsi="Arial" w:cs="Arial"/>
          <w:lang w:eastAsia="es-AR"/>
        </w:rPr>
        <w:t xml:space="preserve">y no requiera de estar constantemente </w:t>
      </w:r>
      <w:r w:rsidR="618CEB35" w:rsidRPr="30637701">
        <w:rPr>
          <w:rFonts w:ascii="Arial" w:eastAsia="Arial" w:hAnsi="Arial" w:cs="Arial"/>
          <w:lang w:eastAsia="es-AR"/>
        </w:rPr>
        <w:t>cambiándola</w:t>
      </w:r>
      <w:r w:rsidR="355C5E6A" w:rsidRPr="30637701">
        <w:rPr>
          <w:rFonts w:ascii="Arial" w:eastAsia="Arial" w:hAnsi="Arial" w:cs="Arial"/>
          <w:lang w:eastAsia="es-AR"/>
        </w:rPr>
        <w:t>.</w:t>
      </w:r>
    </w:p>
    <w:p w14:paraId="5795B953" w14:textId="61F68241" w:rsidR="0040499B" w:rsidRPr="0040499B" w:rsidRDefault="0040499B" w:rsidP="0040499B">
      <w:pPr>
        <w:spacing w:before="100" w:beforeAutospacing="1" w:after="100" w:afterAutospacing="1" w:line="360" w:lineRule="auto"/>
        <w:jc w:val="both"/>
        <w:outlineLvl w:val="3"/>
        <w:rPr>
          <w:rFonts w:ascii="Arial" w:eastAsia="Times New Roman" w:hAnsi="Arial" w:cs="Arial"/>
          <w:b/>
          <w:lang w:eastAsia="es-AR"/>
        </w:rPr>
      </w:pPr>
      <w:r w:rsidRPr="30637701">
        <w:rPr>
          <w:rFonts w:ascii="Arial" w:eastAsia="Arial" w:hAnsi="Arial" w:cs="Arial"/>
          <w:b/>
          <w:lang w:eastAsia="es-AR"/>
        </w:rPr>
        <w:t xml:space="preserve"> </w:t>
      </w:r>
      <w:bookmarkStart w:id="1" w:name="_Toc167892690"/>
      <w:r w:rsidRPr="30637701">
        <w:rPr>
          <w:rStyle w:val="Heading1Char"/>
          <w:rFonts w:ascii="Arial" w:eastAsia="Arial" w:hAnsi="Arial" w:cs="Arial"/>
          <w:color w:val="auto"/>
          <w:lang w:eastAsia="es-AR"/>
        </w:rPr>
        <w:t>Venta y Distribución</w:t>
      </w:r>
      <w:bookmarkEnd w:id="1"/>
    </w:p>
    <w:p w14:paraId="25F37D32" w14:textId="4B9F8DC1" w:rsidR="0040499B" w:rsidRPr="0040499B" w:rsidRDefault="0040499B" w:rsidP="0246914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s-AR"/>
        </w:rPr>
      </w:pPr>
      <w:r w:rsidRPr="30637701">
        <w:rPr>
          <w:rFonts w:ascii="Arial" w:eastAsia="Arial" w:hAnsi="Arial" w:cs="Arial"/>
          <w:b/>
          <w:lang w:eastAsia="es-AR"/>
        </w:rPr>
        <w:t>Canales de Venta</w:t>
      </w:r>
      <w:r w:rsidRPr="30637701">
        <w:rPr>
          <w:rFonts w:ascii="Arial" w:eastAsia="Arial" w:hAnsi="Arial" w:cs="Arial"/>
          <w:lang w:eastAsia="es-AR"/>
        </w:rPr>
        <w:t>: Tienda</w:t>
      </w:r>
      <w:r w:rsidR="2AED31D0" w:rsidRPr="30637701">
        <w:rPr>
          <w:rFonts w:ascii="Arial" w:eastAsia="Arial" w:hAnsi="Arial" w:cs="Arial"/>
          <w:lang w:eastAsia="es-AR"/>
        </w:rPr>
        <w:t xml:space="preserve">s tanto </w:t>
      </w:r>
      <w:r w:rsidRPr="30637701">
        <w:rPr>
          <w:rFonts w:ascii="Arial" w:eastAsia="Arial" w:hAnsi="Arial" w:cs="Arial"/>
          <w:lang w:eastAsia="es-AR"/>
        </w:rPr>
        <w:t>en línea</w:t>
      </w:r>
      <w:r w:rsidR="12D6E665" w:rsidRPr="30637701">
        <w:rPr>
          <w:rFonts w:ascii="Arial" w:eastAsia="Arial" w:hAnsi="Arial" w:cs="Arial"/>
          <w:lang w:eastAsia="es-AR"/>
        </w:rPr>
        <w:t xml:space="preserve"> como</w:t>
      </w:r>
      <w:r w:rsidRPr="30637701">
        <w:rPr>
          <w:rFonts w:ascii="Arial" w:eastAsia="Arial" w:hAnsi="Arial" w:cs="Arial"/>
          <w:lang w:eastAsia="es-AR"/>
        </w:rPr>
        <w:t xml:space="preserve"> físicas, </w:t>
      </w:r>
      <w:r w:rsidR="5F4CE374" w:rsidRPr="30637701">
        <w:rPr>
          <w:rFonts w:ascii="Arial" w:eastAsia="Arial" w:hAnsi="Arial" w:cs="Arial"/>
          <w:lang w:eastAsia="es-AR"/>
        </w:rPr>
        <w:t>así como</w:t>
      </w:r>
      <w:r w:rsidRPr="30637701">
        <w:rPr>
          <w:rFonts w:ascii="Arial" w:eastAsia="Arial" w:hAnsi="Arial" w:cs="Arial"/>
          <w:lang w:eastAsia="es-AR"/>
        </w:rPr>
        <w:t xml:space="preserve"> asociaciones con tiendas minoristas que compartan valores de sostenibilidad</w:t>
      </w:r>
      <w:r w:rsidR="2DE7C763" w:rsidRPr="30637701">
        <w:rPr>
          <w:rFonts w:ascii="Arial" w:eastAsia="Arial" w:hAnsi="Arial" w:cs="Arial"/>
          <w:lang w:eastAsia="es-AR"/>
        </w:rPr>
        <w:t xml:space="preserve">, con esto </w:t>
      </w:r>
      <w:r w:rsidR="0FB4918E" w:rsidRPr="30637701">
        <w:rPr>
          <w:rFonts w:ascii="Arial" w:eastAsia="Arial" w:hAnsi="Arial" w:cs="Arial"/>
          <w:lang w:eastAsia="es-AR"/>
        </w:rPr>
        <w:t>también</w:t>
      </w:r>
      <w:r w:rsidR="2DE7C763" w:rsidRPr="30637701">
        <w:rPr>
          <w:rFonts w:ascii="Arial" w:eastAsia="Arial" w:hAnsi="Arial" w:cs="Arial"/>
          <w:lang w:eastAsia="es-AR"/>
        </w:rPr>
        <w:t xml:space="preserve"> se logra una reactivación de la econ</w:t>
      </w:r>
      <w:r w:rsidR="07645E34" w:rsidRPr="30637701">
        <w:rPr>
          <w:rFonts w:ascii="Arial" w:eastAsia="Arial" w:hAnsi="Arial" w:cs="Arial"/>
          <w:lang w:eastAsia="es-AR"/>
        </w:rPr>
        <w:t>omía local</w:t>
      </w:r>
      <w:r w:rsidRPr="30637701">
        <w:rPr>
          <w:rFonts w:ascii="Arial" w:eastAsia="Arial" w:hAnsi="Arial" w:cs="Arial"/>
          <w:lang w:eastAsia="es-AR"/>
        </w:rPr>
        <w:t>.</w:t>
      </w:r>
    </w:p>
    <w:p w14:paraId="0916AB0E" w14:textId="044CDA5D" w:rsidR="0040499B" w:rsidRPr="0040499B" w:rsidRDefault="0040499B" w:rsidP="3534FFB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s-AR"/>
        </w:rPr>
      </w:pPr>
      <w:r w:rsidRPr="30637701">
        <w:rPr>
          <w:rFonts w:ascii="Arial" w:eastAsia="Arial" w:hAnsi="Arial" w:cs="Arial"/>
          <w:b/>
          <w:lang w:eastAsia="es-AR"/>
        </w:rPr>
        <w:t>Transparencia</w:t>
      </w:r>
      <w:r w:rsidRPr="30637701">
        <w:rPr>
          <w:rFonts w:ascii="Arial" w:eastAsia="Arial" w:hAnsi="Arial" w:cs="Arial"/>
          <w:lang w:eastAsia="es-AR"/>
        </w:rPr>
        <w:t>: Información clara</w:t>
      </w:r>
      <w:r w:rsidR="3FAB5C3C" w:rsidRPr="30637701">
        <w:rPr>
          <w:rFonts w:ascii="Arial" w:eastAsia="Arial" w:hAnsi="Arial" w:cs="Arial"/>
          <w:lang w:eastAsia="es-AR"/>
        </w:rPr>
        <w:t xml:space="preserve"> y abierta al público</w:t>
      </w:r>
      <w:r w:rsidRPr="30637701">
        <w:rPr>
          <w:rFonts w:ascii="Arial" w:eastAsia="Arial" w:hAnsi="Arial" w:cs="Arial"/>
          <w:lang w:eastAsia="es-AR"/>
        </w:rPr>
        <w:t xml:space="preserve"> sobre el origen de los materiales y las prácticas de producción en todas las etiquetas y en el sitio web.</w:t>
      </w:r>
    </w:p>
    <w:p w14:paraId="45ACDAED" w14:textId="4513BD15" w:rsidR="0040499B" w:rsidRPr="0040499B" w:rsidRDefault="0040499B" w:rsidP="0040499B">
      <w:pPr>
        <w:spacing w:before="100" w:beforeAutospacing="1" w:after="100" w:afterAutospacing="1" w:line="360" w:lineRule="auto"/>
        <w:jc w:val="both"/>
        <w:outlineLvl w:val="3"/>
        <w:rPr>
          <w:rFonts w:ascii="Arial" w:eastAsia="Times New Roman" w:hAnsi="Arial" w:cs="Arial"/>
          <w:b/>
          <w:lang w:eastAsia="es-AR"/>
        </w:rPr>
      </w:pPr>
      <w:r w:rsidRPr="30637701">
        <w:rPr>
          <w:rFonts w:ascii="Arial" w:eastAsia="Arial" w:hAnsi="Arial" w:cs="Arial"/>
          <w:b/>
          <w:lang w:eastAsia="es-AR"/>
        </w:rPr>
        <w:t xml:space="preserve"> </w:t>
      </w:r>
      <w:bookmarkStart w:id="2" w:name="_Toc167892691"/>
      <w:r w:rsidRPr="30637701">
        <w:rPr>
          <w:rStyle w:val="Heading1Char"/>
          <w:rFonts w:ascii="Arial" w:eastAsia="Arial" w:hAnsi="Arial" w:cs="Arial"/>
          <w:color w:val="auto"/>
          <w:lang w:eastAsia="es-AR"/>
        </w:rPr>
        <w:t>Programa de Reciclaje y Reutilización</w:t>
      </w:r>
      <w:bookmarkEnd w:id="2"/>
    </w:p>
    <w:p w14:paraId="1357A1B3" w14:textId="432A0005" w:rsidR="0040499B" w:rsidRPr="0040499B" w:rsidRDefault="0040499B" w:rsidP="3636148B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Arial" w:hAnsi="Arial" w:cs="Arial"/>
        </w:rPr>
      </w:pPr>
      <w:bookmarkStart w:id="3" w:name="_Int_dFyWhTq8"/>
      <w:r w:rsidRPr="3636148B">
        <w:rPr>
          <w:rFonts w:ascii="Arial" w:eastAsia="Arial" w:hAnsi="Arial" w:cs="Arial"/>
          <w:b/>
          <w:bCs/>
          <w:lang w:eastAsia="es-AR"/>
        </w:rPr>
        <w:t>R</w:t>
      </w:r>
      <w:r w:rsidR="7CC6C9D8" w:rsidRPr="3636148B">
        <w:rPr>
          <w:rFonts w:ascii="Arial" w:eastAsia="Arial" w:hAnsi="Arial" w:cs="Arial"/>
          <w:b/>
          <w:bCs/>
          <w:lang w:eastAsia="es-AR"/>
        </w:rPr>
        <w:t>ecolección</w:t>
      </w:r>
      <w:r w:rsidRPr="3636148B">
        <w:rPr>
          <w:rFonts w:ascii="Arial" w:eastAsia="Arial" w:hAnsi="Arial" w:cs="Arial"/>
          <w:b/>
          <w:bCs/>
          <w:lang w:eastAsia="es-AR"/>
        </w:rPr>
        <w:t xml:space="preserve"> de </w:t>
      </w:r>
      <w:r w:rsidR="578F43CA" w:rsidRPr="3636148B">
        <w:rPr>
          <w:rFonts w:ascii="Arial" w:eastAsia="Arial" w:hAnsi="Arial" w:cs="Arial"/>
          <w:b/>
          <w:bCs/>
          <w:lang w:eastAsia="es-AR"/>
        </w:rPr>
        <w:t>material</w:t>
      </w:r>
      <w:r w:rsidRPr="3636148B">
        <w:rPr>
          <w:rFonts w:ascii="Arial" w:eastAsia="Arial" w:hAnsi="Arial" w:cs="Arial"/>
          <w:lang w:eastAsia="es-AR"/>
        </w:rPr>
        <w:t>:</w:t>
      </w:r>
      <w:r w:rsidR="1515001F" w:rsidRPr="3636148B">
        <w:rPr>
          <w:rFonts w:ascii="Arial" w:eastAsia="Arial" w:hAnsi="Arial" w:cs="Arial"/>
          <w:color w:val="38485C"/>
          <w:sz w:val="24"/>
          <w:szCs w:val="24"/>
        </w:rPr>
        <w:t xml:space="preserve"> </w:t>
      </w:r>
      <w:r w:rsidR="1515001F" w:rsidRPr="3636148B">
        <w:rPr>
          <w:rFonts w:ascii="Arial" w:eastAsia="Arial" w:hAnsi="Arial" w:cs="Arial"/>
        </w:rPr>
        <w:t>La mayoría de los neumáticos que se procesa</w:t>
      </w:r>
      <w:r w:rsidR="749BDE5A" w:rsidRPr="3636148B">
        <w:rPr>
          <w:rFonts w:ascii="Arial" w:eastAsia="Arial" w:hAnsi="Arial" w:cs="Arial"/>
        </w:rPr>
        <w:t>ran</w:t>
      </w:r>
      <w:r w:rsidR="1515001F" w:rsidRPr="3636148B">
        <w:rPr>
          <w:rFonts w:ascii="Arial" w:eastAsia="Arial" w:hAnsi="Arial" w:cs="Arial"/>
        </w:rPr>
        <w:t xml:space="preserve"> en la planta proviene de empresas de transporte (camiones, micros de larga distancia, colectivos), gomerías, automotrices y las propias productoras de neumáticos.</w:t>
      </w:r>
      <w:bookmarkEnd w:id="3"/>
      <w:r w:rsidR="1515001F" w:rsidRPr="3636148B">
        <w:rPr>
          <w:rFonts w:ascii="Arial" w:eastAsia="Arial" w:hAnsi="Arial" w:cs="Arial"/>
        </w:rPr>
        <w:t xml:space="preserve"> Pero también se</w:t>
      </w:r>
      <w:r w:rsidR="60F4080E" w:rsidRPr="3636148B">
        <w:rPr>
          <w:rFonts w:ascii="Arial" w:eastAsia="Arial" w:hAnsi="Arial" w:cs="Arial"/>
        </w:rPr>
        <w:t xml:space="preserve"> pueden</w:t>
      </w:r>
      <w:r w:rsidR="1515001F" w:rsidRPr="3636148B">
        <w:rPr>
          <w:rFonts w:ascii="Arial" w:eastAsia="Arial" w:hAnsi="Arial" w:cs="Arial"/>
        </w:rPr>
        <w:t xml:space="preserve"> recib</w:t>
      </w:r>
      <w:r w:rsidR="6958F1A4" w:rsidRPr="3636148B">
        <w:rPr>
          <w:rFonts w:ascii="Arial" w:eastAsia="Arial" w:hAnsi="Arial" w:cs="Arial"/>
        </w:rPr>
        <w:t>ir</w:t>
      </w:r>
      <w:r w:rsidR="1515001F" w:rsidRPr="3636148B">
        <w:rPr>
          <w:rFonts w:ascii="Arial" w:eastAsia="Arial" w:hAnsi="Arial" w:cs="Arial"/>
        </w:rPr>
        <w:t xml:space="preserve"> de la comunidad.</w:t>
      </w:r>
    </w:p>
    <w:p w14:paraId="23E2FD36" w14:textId="42744B15" w:rsidR="0040499B" w:rsidRPr="0040499B" w:rsidRDefault="0040499B" w:rsidP="3636148B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Arial" w:hAnsi="Arial" w:cs="Arial"/>
          <w:lang w:eastAsia="es-AR"/>
        </w:rPr>
      </w:pPr>
      <w:r w:rsidRPr="3636148B">
        <w:rPr>
          <w:rFonts w:ascii="Arial" w:eastAsia="Arial" w:hAnsi="Arial" w:cs="Arial"/>
          <w:b/>
          <w:bCs/>
          <w:lang w:eastAsia="es-AR"/>
        </w:rPr>
        <w:t>Reciclaje</w:t>
      </w:r>
      <w:r w:rsidR="6B171FF7" w:rsidRPr="3636148B">
        <w:rPr>
          <w:rFonts w:ascii="Arial" w:eastAsia="Arial" w:hAnsi="Arial" w:cs="Arial"/>
          <w:b/>
          <w:bCs/>
          <w:lang w:eastAsia="es-AR"/>
        </w:rPr>
        <w:t xml:space="preserve"> y/o reparación</w:t>
      </w:r>
      <w:r w:rsidRPr="3636148B">
        <w:rPr>
          <w:rFonts w:ascii="Arial" w:eastAsia="Arial" w:hAnsi="Arial" w:cs="Arial"/>
          <w:b/>
          <w:bCs/>
          <w:lang w:eastAsia="es-AR"/>
        </w:rPr>
        <w:t xml:space="preserve"> de </w:t>
      </w:r>
      <w:r w:rsidR="1CE7C951" w:rsidRPr="3636148B">
        <w:rPr>
          <w:rFonts w:ascii="Arial" w:eastAsia="Arial" w:hAnsi="Arial" w:cs="Arial"/>
          <w:b/>
          <w:bCs/>
          <w:lang w:eastAsia="es-AR"/>
        </w:rPr>
        <w:t>prendas</w:t>
      </w:r>
      <w:r w:rsidRPr="3636148B">
        <w:rPr>
          <w:rFonts w:ascii="Arial" w:eastAsia="Arial" w:hAnsi="Arial" w:cs="Arial"/>
          <w:lang w:eastAsia="es-AR"/>
        </w:rPr>
        <w:t>:</w:t>
      </w:r>
      <w:r w:rsidR="70D7C6E7" w:rsidRPr="3636148B">
        <w:rPr>
          <w:rFonts w:ascii="Arial" w:eastAsia="Arial" w:hAnsi="Arial" w:cs="Arial"/>
          <w:lang w:eastAsia="es-AR"/>
        </w:rPr>
        <w:t xml:space="preserve"> Ofrecer servicios de reparación.</w:t>
      </w:r>
      <w:r w:rsidRPr="3636148B">
        <w:rPr>
          <w:rFonts w:ascii="Arial" w:eastAsia="Arial" w:hAnsi="Arial" w:cs="Arial"/>
          <w:lang w:eastAsia="es-AR"/>
        </w:rPr>
        <w:t xml:space="preserve"> Colaboración con </w:t>
      </w:r>
      <w:r w:rsidR="1CE94ECF" w:rsidRPr="3636148B">
        <w:rPr>
          <w:rFonts w:ascii="Arial" w:eastAsia="Arial" w:hAnsi="Arial" w:cs="Arial"/>
          <w:lang w:eastAsia="es-AR"/>
        </w:rPr>
        <w:t>el consumidor para el</w:t>
      </w:r>
      <w:r w:rsidRPr="3636148B">
        <w:rPr>
          <w:rFonts w:ascii="Arial" w:eastAsia="Arial" w:hAnsi="Arial" w:cs="Arial"/>
          <w:lang w:eastAsia="es-AR"/>
        </w:rPr>
        <w:t xml:space="preserve"> de reciclaje </w:t>
      </w:r>
      <w:r w:rsidR="4B99CA38" w:rsidRPr="3636148B">
        <w:rPr>
          <w:rFonts w:ascii="Arial" w:eastAsia="Arial" w:hAnsi="Arial" w:cs="Arial"/>
          <w:lang w:eastAsia="es-AR"/>
        </w:rPr>
        <w:t xml:space="preserve">de las prendas compradas </w:t>
      </w:r>
      <w:r w:rsidRPr="3636148B">
        <w:rPr>
          <w:rFonts w:ascii="Arial" w:eastAsia="Arial" w:hAnsi="Arial" w:cs="Arial"/>
          <w:lang w:eastAsia="es-AR"/>
        </w:rPr>
        <w:t>para</w:t>
      </w:r>
      <w:r w:rsidR="42B19CEB" w:rsidRPr="3636148B">
        <w:rPr>
          <w:rFonts w:ascii="Arial" w:eastAsia="Arial" w:hAnsi="Arial" w:cs="Arial"/>
          <w:lang w:eastAsia="es-AR"/>
        </w:rPr>
        <w:t xml:space="preserve"> su</w:t>
      </w:r>
      <w:r w:rsidRPr="3636148B">
        <w:rPr>
          <w:rFonts w:ascii="Arial" w:eastAsia="Arial" w:hAnsi="Arial" w:cs="Arial"/>
          <w:lang w:eastAsia="es-AR"/>
        </w:rPr>
        <w:t xml:space="preserve"> descompo</w:t>
      </w:r>
      <w:r w:rsidR="4540D2E3" w:rsidRPr="3636148B">
        <w:rPr>
          <w:rFonts w:ascii="Arial" w:eastAsia="Arial" w:hAnsi="Arial" w:cs="Arial"/>
          <w:lang w:eastAsia="es-AR"/>
        </w:rPr>
        <w:t>sición</w:t>
      </w:r>
      <w:r w:rsidRPr="3636148B">
        <w:rPr>
          <w:rFonts w:ascii="Arial" w:eastAsia="Arial" w:hAnsi="Arial" w:cs="Arial"/>
          <w:lang w:eastAsia="es-AR"/>
        </w:rPr>
        <w:t xml:space="preserve"> </w:t>
      </w:r>
      <w:r w:rsidR="2DEF05A5" w:rsidRPr="3636148B">
        <w:rPr>
          <w:rFonts w:ascii="Arial" w:eastAsia="Arial" w:hAnsi="Arial" w:cs="Arial"/>
          <w:lang w:eastAsia="es-AR"/>
        </w:rPr>
        <w:t>y reutilización en la fabricación de la prenda nuevamente.</w:t>
      </w:r>
    </w:p>
    <w:p w14:paraId="0FCCCB59" w14:textId="647A3845" w:rsidR="0040499B" w:rsidRPr="0040499B" w:rsidRDefault="0040499B" w:rsidP="02469148">
      <w:pPr>
        <w:spacing w:before="100" w:beforeAutospacing="1" w:after="100" w:afterAutospacing="1" w:line="360" w:lineRule="auto"/>
        <w:jc w:val="both"/>
        <w:outlineLvl w:val="3"/>
        <w:rPr>
          <w:rStyle w:val="Heading1Char"/>
          <w:rFonts w:ascii="Arial" w:hAnsi="Arial" w:cs="Arial"/>
          <w:color w:val="auto"/>
          <w:lang w:eastAsia="es-AR"/>
        </w:rPr>
      </w:pPr>
      <w:bookmarkStart w:id="4" w:name="_Toc167892692"/>
      <w:r w:rsidRPr="30637701">
        <w:rPr>
          <w:rStyle w:val="Heading1Char"/>
          <w:rFonts w:ascii="Arial" w:eastAsia="Arial" w:hAnsi="Arial" w:cs="Arial"/>
          <w:color w:val="auto"/>
          <w:lang w:eastAsia="es-AR"/>
        </w:rPr>
        <w:t>Economía Circular</w:t>
      </w:r>
      <w:bookmarkEnd w:id="4"/>
    </w:p>
    <w:p w14:paraId="24058F70" w14:textId="6C04DE2F" w:rsidR="02469148" w:rsidRDefault="44181F63" w:rsidP="3636148B">
      <w:pPr>
        <w:rPr>
          <w:rFonts w:ascii="Arial" w:eastAsia="Arial" w:hAnsi="Arial" w:cs="Arial"/>
        </w:rPr>
      </w:pPr>
      <w:bookmarkStart w:id="5" w:name="_Int_9UbsRs7Q"/>
      <w:r w:rsidRPr="3636148B">
        <w:rPr>
          <w:rFonts w:ascii="Arial" w:eastAsia="Arial" w:hAnsi="Arial" w:cs="Arial"/>
        </w:rPr>
        <w:t>En la economía circular, el ciclo de vida de los productos se extiende, reduciendo al mínimo los residuos y maximizando los recursos disponibles.</w:t>
      </w:r>
      <w:bookmarkEnd w:id="5"/>
      <w:r w:rsidR="58AEE3EA" w:rsidRPr="3636148B">
        <w:rPr>
          <w:rFonts w:ascii="Arial" w:eastAsia="Arial" w:hAnsi="Arial" w:cs="Arial"/>
        </w:rPr>
        <w:t xml:space="preserve"> </w:t>
      </w:r>
      <w:r w:rsidRPr="3636148B">
        <w:rPr>
          <w:rFonts w:ascii="Arial" w:eastAsia="Arial" w:hAnsi="Arial" w:cs="Arial"/>
        </w:rPr>
        <w:t>Esto se logra a través de la reducción, reciclaje y reutilización de los productos y materiales, lo que a su vez contribuye a una economía más sostenible y eficiente en el uso de los recursos.</w:t>
      </w:r>
    </w:p>
    <w:p w14:paraId="3E146DBF" w14:textId="72E7FED4" w:rsidR="6C4B8F8B" w:rsidRDefault="6C4B8F8B" w:rsidP="6206F7D0">
      <w:pPr>
        <w:pStyle w:val="Heading1"/>
        <w:rPr>
          <w:rFonts w:ascii="Arial" w:eastAsia="Arial" w:hAnsi="Arial" w:cs="Arial"/>
          <w:color w:val="000000" w:themeColor="text1"/>
        </w:rPr>
      </w:pPr>
      <w:r w:rsidRPr="6206F7D0">
        <w:rPr>
          <w:rFonts w:ascii="Arial" w:eastAsia="Arial" w:hAnsi="Arial" w:cs="Arial"/>
          <w:color w:val="000000" w:themeColor="text1"/>
        </w:rPr>
        <w:t>Objetivos:</w:t>
      </w:r>
    </w:p>
    <w:p w14:paraId="3EA1C416" w14:textId="1BB6E65E" w:rsidR="0040499B" w:rsidRPr="0040499B" w:rsidRDefault="0040499B" w:rsidP="0040499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s-AR"/>
        </w:rPr>
      </w:pPr>
      <w:r w:rsidRPr="30637701">
        <w:rPr>
          <w:rFonts w:ascii="Arial" w:eastAsia="Arial" w:hAnsi="Arial" w:cs="Arial"/>
          <w:b/>
          <w:lang w:eastAsia="es-AR"/>
        </w:rPr>
        <w:t>Ciclo Cerrado</w:t>
      </w:r>
      <w:r w:rsidRPr="30637701">
        <w:rPr>
          <w:rFonts w:ascii="Arial" w:eastAsia="Arial" w:hAnsi="Arial" w:cs="Arial"/>
          <w:lang w:eastAsia="es-AR"/>
        </w:rPr>
        <w:t>: Integrar prácticas que aseguren que las prendas y materiales puedan ser reciclados o reutilizados al final de su vida útil.</w:t>
      </w:r>
    </w:p>
    <w:p w14:paraId="5EEC6704" w14:textId="5A2F9F0E" w:rsidR="0040499B" w:rsidRPr="0040499B" w:rsidRDefault="0040499B" w:rsidP="0040499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s-AR"/>
        </w:rPr>
      </w:pPr>
      <w:r w:rsidRPr="30637701">
        <w:rPr>
          <w:rFonts w:ascii="Arial" w:eastAsia="Arial" w:hAnsi="Arial" w:cs="Arial"/>
          <w:b/>
          <w:lang w:eastAsia="es-AR"/>
        </w:rPr>
        <w:t>Innovación en Materiales</w:t>
      </w:r>
      <w:r w:rsidRPr="30637701">
        <w:rPr>
          <w:rFonts w:ascii="Arial" w:eastAsia="Arial" w:hAnsi="Arial" w:cs="Arial"/>
          <w:lang w:eastAsia="es-AR"/>
        </w:rPr>
        <w:t>: Invertir en I+D para desarrollar y utilizar materiales innovadores que sean más fáciles de reciclar y tengan menor impacto ambiental.</w:t>
      </w:r>
    </w:p>
    <w:p w14:paraId="5B0D22DE" w14:textId="4233C2F9" w:rsidR="0040499B" w:rsidRPr="0040499B" w:rsidRDefault="0040499B" w:rsidP="0040499B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s-AR"/>
        </w:rPr>
      </w:pPr>
      <w:r w:rsidRPr="30637701">
        <w:rPr>
          <w:rFonts w:ascii="Arial" w:eastAsia="Arial" w:hAnsi="Arial" w:cs="Arial"/>
          <w:b/>
          <w:lang w:eastAsia="es-AR"/>
        </w:rPr>
        <w:t>Campañas de Concienciación</w:t>
      </w:r>
      <w:r w:rsidRPr="30637701">
        <w:rPr>
          <w:rFonts w:ascii="Arial" w:eastAsia="Arial" w:hAnsi="Arial" w:cs="Arial"/>
          <w:lang w:eastAsia="es-AR"/>
        </w:rPr>
        <w:t>: Realizar campañas para educar a los consumidores sobre la importancia de la moda sostenible y cómo pueden contribuir.</w:t>
      </w:r>
    </w:p>
    <w:p w14:paraId="21FF8873" w14:textId="21F3330F" w:rsidR="0040499B" w:rsidRPr="0040499B" w:rsidRDefault="0040499B" w:rsidP="0040499B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s-AR"/>
        </w:rPr>
      </w:pPr>
      <w:r w:rsidRPr="30637701">
        <w:rPr>
          <w:rFonts w:ascii="Arial" w:eastAsia="Arial" w:hAnsi="Arial" w:cs="Arial"/>
          <w:b/>
          <w:lang w:eastAsia="es-AR"/>
        </w:rPr>
        <w:t>Talleres y Eventos</w:t>
      </w:r>
      <w:r w:rsidRPr="30637701">
        <w:rPr>
          <w:rFonts w:ascii="Arial" w:eastAsia="Arial" w:hAnsi="Arial" w:cs="Arial"/>
          <w:lang w:eastAsia="es-AR"/>
        </w:rPr>
        <w:t>: Organizar talleres y eventos sobre reparación de ropa, reciclaje textil, y diseño sostenible.</w:t>
      </w:r>
    </w:p>
    <w:p w14:paraId="63226989" w14:textId="2B438191" w:rsidR="0040499B" w:rsidRPr="00F428B3" w:rsidRDefault="0040499B" w:rsidP="00F428B3">
      <w:pPr>
        <w:pStyle w:val="Heading1"/>
        <w:rPr>
          <w:rFonts w:ascii="Arial" w:eastAsia="Times New Roman" w:hAnsi="Arial" w:cs="Arial"/>
          <w:color w:val="auto"/>
          <w:lang w:eastAsia="es-AR"/>
        </w:rPr>
      </w:pPr>
      <w:bookmarkStart w:id="6" w:name="_Toc167892694"/>
      <w:r w:rsidRPr="30637701">
        <w:rPr>
          <w:rFonts w:ascii="Arial" w:eastAsia="Arial" w:hAnsi="Arial" w:cs="Arial"/>
          <w:color w:val="auto"/>
          <w:lang w:eastAsia="es-AR"/>
        </w:rPr>
        <w:t>Medición y Reporte de Impacto</w:t>
      </w:r>
      <w:bookmarkEnd w:id="6"/>
      <w:r w:rsidR="00D61ECD" w:rsidRPr="30637701">
        <w:rPr>
          <w:rFonts w:ascii="Arial" w:eastAsia="Arial" w:hAnsi="Arial" w:cs="Arial"/>
          <w:color w:val="auto"/>
          <w:lang w:eastAsia="es-AR"/>
        </w:rPr>
        <w:t xml:space="preserve"> Ambiental</w:t>
      </w:r>
    </w:p>
    <w:p w14:paraId="3A378ABB" w14:textId="698890C6" w:rsidR="0040499B" w:rsidRPr="0040499B" w:rsidRDefault="0040499B" w:rsidP="0040499B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s-AR"/>
        </w:rPr>
      </w:pPr>
      <w:r w:rsidRPr="30637701">
        <w:rPr>
          <w:rFonts w:ascii="Arial" w:eastAsia="Arial" w:hAnsi="Arial" w:cs="Arial"/>
          <w:b/>
          <w:lang w:eastAsia="es-AR"/>
        </w:rPr>
        <w:t>Transparencia</w:t>
      </w:r>
      <w:r w:rsidRPr="30637701">
        <w:rPr>
          <w:rFonts w:ascii="Arial" w:eastAsia="Arial" w:hAnsi="Arial" w:cs="Arial"/>
          <w:lang w:eastAsia="es-AR"/>
        </w:rPr>
        <w:t>: Publicar reportes anuales sobre el impacto ambiental y social de la empresa.</w:t>
      </w:r>
    </w:p>
    <w:p w14:paraId="7FD1F93A" w14:textId="095A6E98" w:rsidR="0040499B" w:rsidRPr="0040499B" w:rsidRDefault="0040499B" w:rsidP="0040499B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s-AR"/>
        </w:rPr>
      </w:pPr>
      <w:r w:rsidRPr="30637701">
        <w:rPr>
          <w:rFonts w:ascii="Arial" w:eastAsia="Arial" w:hAnsi="Arial" w:cs="Arial"/>
          <w:b/>
          <w:lang w:eastAsia="es-AR"/>
        </w:rPr>
        <w:t>Certificaciones</w:t>
      </w:r>
      <w:r w:rsidRPr="30637701">
        <w:rPr>
          <w:rFonts w:ascii="Arial" w:eastAsia="Arial" w:hAnsi="Arial" w:cs="Arial"/>
          <w:lang w:eastAsia="es-AR"/>
        </w:rPr>
        <w:t>: Obtener y mantener certificaciones relevantes como Fair Trade, GOTS (Global Organic Textile Standard), y Cradle to Cradle.</w:t>
      </w:r>
    </w:p>
    <w:p w14:paraId="35532958" w14:textId="0256D4C6" w:rsidR="0040499B" w:rsidRPr="00F428B3" w:rsidRDefault="0040499B" w:rsidP="00F428B3">
      <w:pPr>
        <w:pStyle w:val="Heading1"/>
        <w:rPr>
          <w:rFonts w:ascii="Arial" w:eastAsia="Times New Roman" w:hAnsi="Arial" w:cs="Arial"/>
          <w:color w:val="auto"/>
          <w:lang w:eastAsia="es-AR"/>
        </w:rPr>
      </w:pPr>
      <w:bookmarkStart w:id="7" w:name="_Toc167892695"/>
      <w:r w:rsidRPr="30637701">
        <w:rPr>
          <w:rFonts w:ascii="Arial" w:eastAsia="Arial" w:hAnsi="Arial" w:cs="Arial"/>
          <w:color w:val="auto"/>
          <w:lang w:eastAsia="es-AR"/>
        </w:rPr>
        <w:t>Propuesta de Valor</w:t>
      </w:r>
      <w:bookmarkEnd w:id="7"/>
    </w:p>
    <w:p w14:paraId="4160A22C" w14:textId="11210C33" w:rsidR="5C685E4A" w:rsidRDefault="5C685E4A" w:rsidP="5C685E4A"/>
    <w:p w14:paraId="5265F7CC" w14:textId="11543435" w:rsidR="0040499B" w:rsidRPr="0040499B" w:rsidRDefault="0040499B" w:rsidP="0040499B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s-AR"/>
        </w:rPr>
      </w:pPr>
      <w:r w:rsidRPr="30637701">
        <w:rPr>
          <w:rFonts w:ascii="Arial" w:eastAsia="Arial" w:hAnsi="Arial" w:cs="Arial"/>
          <w:b/>
          <w:lang w:eastAsia="es-AR"/>
        </w:rPr>
        <w:t>Calidad y Sostenibilidad</w:t>
      </w:r>
      <w:r w:rsidRPr="30637701">
        <w:rPr>
          <w:rFonts w:ascii="Arial" w:eastAsia="Arial" w:hAnsi="Arial" w:cs="Arial"/>
          <w:lang w:eastAsia="es-AR"/>
        </w:rPr>
        <w:t>: Prendas de alta calidad que duran más tiempo y tienen un menor impacto ambiental.</w:t>
      </w:r>
    </w:p>
    <w:p w14:paraId="2CE03D5A" w14:textId="768A43CB" w:rsidR="0040499B" w:rsidRPr="0040499B" w:rsidRDefault="0040499B" w:rsidP="0040499B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s-AR"/>
        </w:rPr>
      </w:pPr>
      <w:r w:rsidRPr="30637701">
        <w:rPr>
          <w:rFonts w:ascii="Arial" w:eastAsia="Arial" w:hAnsi="Arial" w:cs="Arial"/>
          <w:b/>
          <w:lang w:eastAsia="es-AR"/>
        </w:rPr>
        <w:t>Transparencia y Ética</w:t>
      </w:r>
      <w:r w:rsidRPr="30637701">
        <w:rPr>
          <w:rFonts w:ascii="Arial" w:eastAsia="Arial" w:hAnsi="Arial" w:cs="Arial"/>
          <w:lang w:eastAsia="es-AR"/>
        </w:rPr>
        <w:t>: Información clara sobre nuestras prácticas y compromiso con el comercio justo.</w:t>
      </w:r>
    </w:p>
    <w:p w14:paraId="1BA7E4C1" w14:textId="494FB967" w:rsidR="002164A2" w:rsidRPr="00EB5D33" w:rsidRDefault="0040499B" w:rsidP="00A138BE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30637701">
        <w:rPr>
          <w:rFonts w:ascii="Arial" w:eastAsia="Arial" w:hAnsi="Arial" w:cs="Arial"/>
          <w:b/>
          <w:lang w:eastAsia="es-AR"/>
        </w:rPr>
        <w:t>Participación del Consumidor</w:t>
      </w:r>
      <w:r w:rsidRPr="30637701">
        <w:rPr>
          <w:rFonts w:ascii="Arial" w:eastAsia="Arial" w:hAnsi="Arial" w:cs="Arial"/>
          <w:lang w:eastAsia="es-AR"/>
        </w:rPr>
        <w:t>: Incentivos para que los consumidores devuelvan, reparen y reciclen sus prendas.</w:t>
      </w:r>
    </w:p>
    <w:sectPr w:rsidR="002164A2" w:rsidRPr="00EB5D33" w:rsidSect="00EA345C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90A67" w14:textId="77777777" w:rsidR="002D35A7" w:rsidRDefault="002D35A7" w:rsidP="008E0DF5">
      <w:pPr>
        <w:spacing w:after="0" w:line="240" w:lineRule="auto"/>
      </w:pPr>
      <w:r>
        <w:separator/>
      </w:r>
    </w:p>
  </w:endnote>
  <w:endnote w:type="continuationSeparator" w:id="0">
    <w:p w14:paraId="17840427" w14:textId="77777777" w:rsidR="002D35A7" w:rsidRDefault="002D35A7" w:rsidP="008E0DF5">
      <w:pPr>
        <w:spacing w:after="0" w:line="240" w:lineRule="auto"/>
      </w:pPr>
      <w:r>
        <w:continuationSeparator/>
      </w:r>
    </w:p>
  </w:endnote>
  <w:endnote w:type="continuationNotice" w:id="1">
    <w:p w14:paraId="1F2CDFEE" w14:textId="77777777" w:rsidR="002D35A7" w:rsidRDefault="002D35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440034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9B3F7C9" w14:textId="4649D6CF" w:rsidR="00AE3D0A" w:rsidRDefault="00AE3D0A">
            <w:pPr>
              <w:pStyle w:val="Footer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4E996" w14:textId="77777777" w:rsidR="00AE3D0A" w:rsidRDefault="00AE3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E63A6" w14:textId="77777777" w:rsidR="002D35A7" w:rsidRDefault="002D35A7" w:rsidP="008E0DF5">
      <w:pPr>
        <w:spacing w:after="0" w:line="240" w:lineRule="auto"/>
      </w:pPr>
      <w:r>
        <w:separator/>
      </w:r>
    </w:p>
  </w:footnote>
  <w:footnote w:type="continuationSeparator" w:id="0">
    <w:p w14:paraId="6CD38241" w14:textId="77777777" w:rsidR="002D35A7" w:rsidRDefault="002D35A7" w:rsidP="008E0DF5">
      <w:pPr>
        <w:spacing w:after="0" w:line="240" w:lineRule="auto"/>
      </w:pPr>
      <w:r>
        <w:continuationSeparator/>
      </w:r>
    </w:p>
  </w:footnote>
  <w:footnote w:type="continuationNotice" w:id="1">
    <w:p w14:paraId="65F8A798" w14:textId="77777777" w:rsidR="002D35A7" w:rsidRDefault="002D35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20"/>
      <w:gridCol w:w="6474"/>
    </w:tblGrid>
    <w:tr w:rsidR="008E0DF5" w:rsidRPr="004A6B9A" w14:paraId="04821F6A" w14:textId="77777777" w:rsidTr="009810FB">
      <w:trPr>
        <w:trHeight w:val="74"/>
      </w:trPr>
      <w:tc>
        <w:tcPr>
          <w:tcW w:w="1101" w:type="dxa"/>
          <w:vMerge w:val="restart"/>
          <w:shd w:val="clear" w:color="auto" w:fill="auto"/>
        </w:tcPr>
        <w:p w14:paraId="24D1A9AE" w14:textId="77777777" w:rsidR="008E0DF5" w:rsidRPr="004A6B9A" w:rsidRDefault="00690C17" w:rsidP="008E0DF5">
          <w:pPr>
            <w:pStyle w:val="Header"/>
            <w:rPr>
              <w:lang w:val="es-ES_tradnl"/>
            </w:rPr>
          </w:pPr>
          <w:r>
            <w:rPr>
              <w:noProof/>
              <w:lang w:val="es-ES"/>
            </w:rPr>
            <w:pict w14:anchorId="5856934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-.2pt;margin-top:16.55pt;width:90.1pt;height:38.5pt;z-index:251658240;visibility:visible;mso-wrap-edited:f">
                <v:imagedata r:id="rId1" o:title=""/>
                <w10:wrap type="topAndBottom"/>
              </v:shape>
            </w:pict>
          </w:r>
        </w:p>
      </w:tc>
      <w:tc>
        <w:tcPr>
          <w:tcW w:w="8110" w:type="dxa"/>
          <w:shd w:val="clear" w:color="auto" w:fill="auto"/>
        </w:tcPr>
        <w:p w14:paraId="1A6735A8" w14:textId="2D443ECC" w:rsidR="008E0DF5" w:rsidRPr="008E0DF5" w:rsidRDefault="008E0DF5" w:rsidP="008E0DF5">
          <w:pPr>
            <w:pStyle w:val="NoSpacing"/>
            <w:ind w:firstLine="0"/>
            <w:jc w:val="left"/>
            <w:rPr>
              <w:sz w:val="24"/>
              <w:szCs w:val="24"/>
              <w:lang w:val="es-ES_tradnl"/>
            </w:rPr>
          </w:pPr>
          <w:r w:rsidRPr="008E0DF5">
            <w:rPr>
              <w:sz w:val="24"/>
              <w:szCs w:val="24"/>
              <w:lang w:val="es-ES_tradnl"/>
            </w:rPr>
            <w:t>Proyecto de Empresa</w:t>
          </w:r>
        </w:p>
      </w:tc>
    </w:tr>
    <w:tr w:rsidR="008E0DF5" w:rsidRPr="004A6B9A" w14:paraId="70B2AD76" w14:textId="77777777" w:rsidTr="009810FB">
      <w:trPr>
        <w:trHeight w:val="73"/>
      </w:trPr>
      <w:tc>
        <w:tcPr>
          <w:tcW w:w="1101" w:type="dxa"/>
          <w:vMerge/>
          <w:shd w:val="clear" w:color="auto" w:fill="auto"/>
        </w:tcPr>
        <w:p w14:paraId="0EFBCD86" w14:textId="77777777" w:rsidR="008E0DF5" w:rsidRDefault="008E0DF5" w:rsidP="008E0DF5">
          <w:pPr>
            <w:pStyle w:val="Header"/>
            <w:rPr>
              <w:noProof/>
            </w:rPr>
          </w:pPr>
        </w:p>
      </w:tc>
      <w:tc>
        <w:tcPr>
          <w:tcW w:w="8110" w:type="dxa"/>
          <w:shd w:val="clear" w:color="auto" w:fill="auto"/>
        </w:tcPr>
        <w:p w14:paraId="6D084101" w14:textId="4F0B3E00" w:rsidR="008E0DF5" w:rsidRPr="004A6B9A" w:rsidRDefault="008E0DF5" w:rsidP="008E0DF5">
          <w:pPr>
            <w:pStyle w:val="NoSpacing"/>
            <w:ind w:firstLine="0"/>
            <w:jc w:val="left"/>
            <w:rPr>
              <w:sz w:val="32"/>
              <w:szCs w:val="32"/>
              <w:lang w:val="es-ES_tradnl"/>
            </w:rPr>
          </w:pPr>
          <w:r w:rsidRPr="004A6B9A">
            <w:rPr>
              <w:sz w:val="32"/>
              <w:szCs w:val="32"/>
              <w:lang w:val="es-ES_tradnl"/>
            </w:rPr>
            <w:t xml:space="preserve">Asignatura: </w:t>
          </w:r>
          <w:r>
            <w:rPr>
              <w:sz w:val="32"/>
              <w:szCs w:val="32"/>
              <w:lang w:val="es-ES_tradnl"/>
            </w:rPr>
            <w:t>Ingeniería Electromecánica</w:t>
          </w:r>
          <w:r w:rsidRPr="004A6B9A">
            <w:rPr>
              <w:sz w:val="32"/>
              <w:szCs w:val="32"/>
              <w:lang w:val="es-ES_tradnl"/>
            </w:rPr>
            <w:t xml:space="preserve"> </w:t>
          </w:r>
          <w:r w:rsidR="00EF4AE7">
            <w:rPr>
              <w:sz w:val="32"/>
              <w:szCs w:val="32"/>
              <w:lang w:val="es-ES_tradnl"/>
            </w:rPr>
            <w:t>1</w:t>
          </w:r>
        </w:p>
      </w:tc>
    </w:tr>
    <w:tr w:rsidR="008E0DF5" w:rsidRPr="004A6B9A" w14:paraId="6209C97C" w14:textId="77777777" w:rsidTr="009810FB">
      <w:trPr>
        <w:trHeight w:val="73"/>
      </w:trPr>
      <w:tc>
        <w:tcPr>
          <w:tcW w:w="1101" w:type="dxa"/>
          <w:vMerge/>
          <w:shd w:val="clear" w:color="auto" w:fill="auto"/>
        </w:tcPr>
        <w:p w14:paraId="11B56980" w14:textId="77777777" w:rsidR="008E0DF5" w:rsidRDefault="008E0DF5" w:rsidP="008E0DF5">
          <w:pPr>
            <w:pStyle w:val="Header"/>
            <w:rPr>
              <w:noProof/>
            </w:rPr>
          </w:pPr>
        </w:p>
      </w:tc>
      <w:tc>
        <w:tcPr>
          <w:tcW w:w="8110" w:type="dxa"/>
          <w:shd w:val="clear" w:color="auto" w:fill="auto"/>
        </w:tcPr>
        <w:p w14:paraId="779D210C" w14:textId="77777777" w:rsidR="008E0DF5" w:rsidRPr="004A6B9A" w:rsidRDefault="008E0DF5" w:rsidP="008E0DF5">
          <w:pPr>
            <w:pStyle w:val="NoSpacing"/>
            <w:ind w:firstLine="0"/>
            <w:jc w:val="left"/>
            <w:rPr>
              <w:sz w:val="24"/>
              <w:szCs w:val="24"/>
            </w:rPr>
          </w:pPr>
          <w:r w:rsidRPr="004A6B9A">
            <w:rPr>
              <w:sz w:val="24"/>
              <w:szCs w:val="24"/>
            </w:rPr>
            <w:t>Dpto:</w:t>
          </w:r>
          <w:r>
            <w:rPr>
              <w:sz w:val="24"/>
              <w:szCs w:val="24"/>
            </w:rPr>
            <w:t xml:space="preserve"> </w:t>
          </w:r>
          <w:r w:rsidRPr="004A6B9A">
            <w:rPr>
              <w:sz w:val="24"/>
              <w:szCs w:val="24"/>
            </w:rPr>
            <w:t>Ciencias Básicas – INGENIERÍA ELECTROMECÁNICA</w:t>
          </w:r>
        </w:p>
      </w:tc>
    </w:tr>
    <w:tr w:rsidR="008E0DF5" w:rsidRPr="004A6B9A" w14:paraId="4D8274C9" w14:textId="77777777" w:rsidTr="009810FB">
      <w:tc>
        <w:tcPr>
          <w:tcW w:w="9211" w:type="dxa"/>
          <w:gridSpan w:val="2"/>
          <w:shd w:val="clear" w:color="auto" w:fill="auto"/>
        </w:tcPr>
        <w:p w14:paraId="2C838B44" w14:textId="77777777" w:rsidR="008E0DF5" w:rsidRPr="004A6B9A" w:rsidRDefault="008E0DF5" w:rsidP="008E0DF5">
          <w:pPr>
            <w:pStyle w:val="NoSpacing"/>
            <w:ind w:firstLine="0"/>
            <w:jc w:val="left"/>
            <w:rPr>
              <w:lang w:val="pt-BR"/>
            </w:rPr>
          </w:pPr>
          <w:r>
            <w:rPr>
              <w:lang w:val="pt-BR"/>
            </w:rPr>
            <w:t>Alumnos:</w:t>
          </w:r>
          <w:r w:rsidRPr="004A6B9A">
            <w:rPr>
              <w:lang w:val="pt-BR"/>
            </w:rPr>
            <w:t xml:space="preserve"> </w:t>
          </w:r>
          <w:r w:rsidRPr="00777EEF">
            <w:rPr>
              <w:rFonts w:cs="Arial"/>
              <w:szCs w:val="24"/>
            </w:rPr>
            <w:t>Pallotti, Valentino; Ramirez, Miqueas; Rivero, Ramiro;</w:t>
          </w:r>
          <w:r>
            <w:rPr>
              <w:rFonts w:cs="Arial"/>
              <w:szCs w:val="24"/>
            </w:rPr>
            <w:t xml:space="preserve"> Tulian, Bianca</w:t>
          </w:r>
        </w:p>
      </w:tc>
    </w:tr>
  </w:tbl>
  <w:p w14:paraId="2F2AA3A7" w14:textId="77777777" w:rsidR="008E0DF5" w:rsidRDefault="008E0DF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9UbsRs7Q" int2:invalidationBookmarkName="" int2:hashCode="2WpUKROn+fYdYd" int2:id="yluy6KaN">
      <int2:state int2:value="Reviewed" int2:type="AugLoop_Similarity_SimilarityAnnotation"/>
      <int2:extLst>
        <oel:ext uri="426473B9-03D8-482F-96C9-C2C85392BACA">
          <int2:similarityCritique int2:version="1" int2:context="En la economía circular, el ciclo de vida de los productos se extiende, reduciendo al mínimo los residuos y maximizando los recursos disponibles.">
            <int2:source int2:sourceType="Online" int2:sourceTitle="Gestión Sostenible: Cómo la Economía Circular Revoluciona el Manejo de ..." int2:sourceUrl="https://www.realidadeconomica.es/el-papel-de-la-economia-circular-en-la-gestion-de-residuos-electronicos-5/32745" int2:sourceSnippet="Introducción a la Economía Circular La economía circular se presenta como un modelo de producción y consumo que implica la reutilización, reparación, renovación y reciclaje de materiales y productos existentes el mayor tiempo posible. De esta manera, el ciclo de vida de los productos se extiende, reduciendo al mínimo la generación de residuos. Problemas Actuales">
              <int2:suggestions int2:citationType="Inline">
                <int2:suggestion int2:citationStyle="Mla" int2:isIdentical="0">
                  <int2:citationText>(“Gestión Sostenible: Cómo la Economía Circular Revoluciona el Manejo de ...”)</int2:citationText>
                </int2:suggestion>
                <int2:suggestion int2:citationStyle="Apa" int2:isIdentical="0">
                  <int2:citationText>(“Gestión Sostenible: Cómo la Economía Circular Revoluciona el Manejo de ...”)</int2:citationText>
                </int2:suggestion>
                <int2:suggestion int2:citationStyle="Chicago" int2:isIdentical="0">
                  <int2:citationText>(“Gestión Sostenible: Cómo la Economía Circular Revoluciona el Manejo de ...”)</int2:citationText>
                </int2:suggestion>
              </int2:suggestions>
              <int2:suggestions int2:citationType="Full">
                <int2:suggestion int2:citationStyle="Mla" int2:isIdentical="0">
                  <int2:citationText>&lt;i&gt;Gestión Sostenible: Cómo la Economía Circular Revoluciona el Manejo de ...&lt;/i&gt;, https://www.realidadeconomica.es/el-papel-de-la-economia-circular-en-la-gestion-de-residuos-electronicos-5/32745.</int2:citationText>
                </int2:suggestion>
                <int2:suggestion int2:citationStyle="Apa" int2:isIdentical="0">
                  <int2:citationText>&lt;i&gt;Gestión Sostenible: Cómo la Economía Circular Revoluciona el Manejo de ...&lt;/i&gt;. (n.d.). Retrieved from https://www.realidadeconomica.es/el-papel-de-la-economia-circular-en-la-gestion-de-residuos-electronicos-5/32745</int2:citationText>
                </int2:suggestion>
                <int2:suggestion int2:citationStyle="Chicago" int2:isIdentical="0">
                  <int2:citationText>“Gestión Sostenible: Cómo la Economía Circular Revoluciona el Manejo de ...” n.d., https://www.realidadeconomica.es/el-papel-de-la-economia-circular-en-la-gestion-de-residuos-electronicos-5/32745.</int2:citationText>
                </int2:suggestion>
              </int2:suggestions>
            </int2:source>
          </int2:similarityCritique>
        </oel:ext>
      </int2:extLst>
    </int2:bookmark>
    <int2:bookmark int2:bookmarkName="_Int_dFyWhTq8" int2:invalidationBookmarkName="" int2:hashCode="bUFH6nXIN4H2Lj" int2:id="nI9PUcuB">
      <int2:extLst>
        <oel:ext uri="426473B9-03D8-482F-96C9-C2C85392BACA">
          <int2:similarityCritique int2:version="1" int2:context="Recolección de material: La mayoría de los neumáticos que se procesaran en la planta proviene de empresas de transporte (camiones, micros de larga distancia, colectivos), gomerías, automotrices y las propias productoras de neumáticos.">
            <int2:source int2:sourceType="Online" int2:sourceTitle="Planta Industrial Recicladora de Neumáticos | Buenos Aires Ciudad ..." int2:sourceUrl="https://buenosaires.gob.ar/educacion/escuelas-verdes/recorre-el-complejo-ambiental-norte-iii/recuperacion-de-materiales/planta-industrial-recicladora-de-neumaticos" int2:sourceSnippet="La mayoría de los neumáticos que se procesan en las planta proviene de empresas de transporte (camiones, micros de larga distancia, colectivos), gomerías, automotrices y las propias productoras de neumáticos. Pero también se reciben de la comunidad.">
              <int2:suggestions int2:citationType="Inline">
                <int2:suggestion int2:citationStyle="Mla" int2:isIdentical="0">
                  <int2:citationText>(“Planta Industrial Recicladora de Neumáticos | Buenos Aires Ciudad ...”)</int2:citationText>
                </int2:suggestion>
                <int2:suggestion int2:citationStyle="Apa" int2:isIdentical="0">
                  <int2:citationText>(“Planta Industrial Recicladora de Neumáticos | Buenos Aires Ciudad ...”)</int2:citationText>
                </int2:suggestion>
                <int2:suggestion int2:citationStyle="Chicago" int2:isIdentical="0">
                  <int2:citationText>(“Planta Industrial Recicladora de Neumáticos | Buenos Aires Ciudad ...”)</int2:citationText>
                </int2:suggestion>
              </int2:suggestions>
              <int2:suggestions int2:citationType="Full">
                <int2:suggestion int2:citationStyle="Mla" int2:isIdentical="0">
                  <int2:citationText>&lt;i&gt;Planta Industrial Recicladora de Neumáticos | Buenos Aires Ciudad ...&lt;/i&gt;, https://buenosaires.gob.ar/educacion/escuelas-verdes/recorre-el-complejo-ambiental-norte-iii/recuperacion-de-materiales/planta-industrial-recicladora-de-neumaticos.</int2:citationText>
                </int2:suggestion>
                <int2:suggestion int2:citationStyle="Apa" int2:isIdentical="0">
                  <int2:citationText>&lt;i&gt;Planta Industrial Recicladora de Neumáticos | Buenos Aires Ciudad ...&lt;/i&gt;. (n.d.). Retrieved from https://buenosaires.gob.ar/educacion/escuelas-verdes/recorre-el-complejo-ambiental-norte-iii/recuperacion-de-materiales/planta-industrial-recicladora-de-neumaticos</int2:citationText>
                </int2:suggestion>
                <int2:suggestion int2:citationStyle="Chicago" int2:isIdentical="0">
                  <int2:citationText>“Planta Industrial Recicladora de Neumáticos | Buenos Aires Ciudad ...” n.d., https://buenosaires.gob.ar/educacion/escuelas-verdes/recorre-el-complejo-ambiental-norte-iii/recuperacion-de-materiales/planta-industrial-recicladora-de-neumaticos.</int2:citationText>
                </int2:suggestion>
              </int2:suggestions>
            </int2:source>
          </int2:similarityCritique>
        </oel:ext>
      </int2:extLst>
    </int2:bookmark>
    <int2:entireDocument int2:id="RWX1Jins">
      <int2:extLst>
        <oel:ext uri="E302BA01-7950-474C-9AD3-286E660C40A8">
          <int2:similaritySummary int2:version="1" int2:runId="1718229982581" int2:tilesCheckedInThisRun="41" int2:totalNumOfTiles="41" int2:similarityAnnotationCount="2" int2:numWords="627" int2:numFlaggedWords="56"/>
        </oel:ext>
      </int2:extLst>
    </int2:entireDocument>
  </int2:observations>
  <int2:intelligenceSettings/>
  <int2:onDemandWorkflows>
    <int2:onDemandWorkflow int2:type="SimilarityCheck" int2:paragraphVersions="210A8233-73820D15 2B31A350-64BE20BC 67E0F195-5A076693 2A53042A-13F15512 2746B517-77777777 5E9E058D-77777777 31EAA249-159A807E 116098F9-17BB84D8 41D942C0-77777777 73AE4610-16756BED 7FC2C4E0-4EB270B5 778A5AB4-0F895FAF 0B3A0D3F-5FC7BAFB 25FE8424-10C5A553 30200F7A-03A6C4F1 58FE9036-366D0085 38EF601A-6750C7E8 5246A248-7182164A 7ACC8004-2E322D5E 12580DD2-72BCC530 4D1AD7E4-4EE5C51D 1DE7A2FF-16DB564C 1EB5F3FF-72E6DE36 62F393A7-3EFDF170 3574622F-060D1171 4CE769DC-1E88D44D 15984560-0B496028 64D4ED05-4A05F1BF 5795B953-61F68241 25F37D32-4B9F8DC1 0916AB0E-044CDA5D 45ACDAED-4513BD15 1357A1B3-432A0005 23E2FD36-42744B15 0FCCCB59-647A3845 24058F70-15646CCA 3E146DBF-72E7FED4 3EA1C416-1BB6E65E 5EEC6704-5A2F9F0E 5B0D22DE-4233C2F9 21FF8873-21F3330F 63226989-2B438191 3A378ABB-698890C6 7FD1F93A-095A6E98 35532958-0256D4C6 4160A22C-11210C33 5265F7CC-11543435 2CE03D5A-768A43CB 1BA7E4C1-494FB967 24D1A9AE-77777777 1A6735A8-2D443ECC 6D084101-4F0B3E00 779D210C-77777777 2C838B44-77777777 2F2AA3A7-77777777 69B3F7C9-4649D6CF 44A4E996-77777777"/>
  </int2:onDemandWorkflow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64160"/>
    <w:multiLevelType w:val="multilevel"/>
    <w:tmpl w:val="7420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70A16"/>
    <w:multiLevelType w:val="multilevel"/>
    <w:tmpl w:val="1E0C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83A37"/>
    <w:multiLevelType w:val="multilevel"/>
    <w:tmpl w:val="2C1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9A7823"/>
    <w:multiLevelType w:val="multilevel"/>
    <w:tmpl w:val="6570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1E7D90"/>
    <w:multiLevelType w:val="multilevel"/>
    <w:tmpl w:val="A322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430F26"/>
    <w:multiLevelType w:val="multilevel"/>
    <w:tmpl w:val="A28C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A51693"/>
    <w:multiLevelType w:val="multilevel"/>
    <w:tmpl w:val="6EB0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8C2472"/>
    <w:multiLevelType w:val="multilevel"/>
    <w:tmpl w:val="D49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255431"/>
    <w:multiLevelType w:val="multilevel"/>
    <w:tmpl w:val="3CD2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726F79"/>
    <w:multiLevelType w:val="multilevel"/>
    <w:tmpl w:val="7418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202E57"/>
    <w:multiLevelType w:val="hybridMultilevel"/>
    <w:tmpl w:val="00C875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975D1"/>
    <w:multiLevelType w:val="multilevel"/>
    <w:tmpl w:val="593E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213392">
    <w:abstractNumId w:val="0"/>
  </w:num>
  <w:num w:numId="2" w16cid:durableId="657920299">
    <w:abstractNumId w:val="8"/>
  </w:num>
  <w:num w:numId="3" w16cid:durableId="803079501">
    <w:abstractNumId w:val="6"/>
  </w:num>
  <w:num w:numId="4" w16cid:durableId="1501850319">
    <w:abstractNumId w:val="11"/>
  </w:num>
  <w:num w:numId="5" w16cid:durableId="1208647159">
    <w:abstractNumId w:val="9"/>
  </w:num>
  <w:num w:numId="6" w16cid:durableId="125006950">
    <w:abstractNumId w:val="5"/>
  </w:num>
  <w:num w:numId="7" w16cid:durableId="666322615">
    <w:abstractNumId w:val="3"/>
  </w:num>
  <w:num w:numId="8" w16cid:durableId="871653886">
    <w:abstractNumId w:val="1"/>
  </w:num>
  <w:num w:numId="9" w16cid:durableId="1429429725">
    <w:abstractNumId w:val="2"/>
  </w:num>
  <w:num w:numId="10" w16cid:durableId="12080191">
    <w:abstractNumId w:val="4"/>
  </w:num>
  <w:num w:numId="11" w16cid:durableId="984703117">
    <w:abstractNumId w:val="7"/>
  </w:num>
  <w:num w:numId="12" w16cid:durableId="5398236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8C"/>
    <w:rsid w:val="00003B9C"/>
    <w:rsid w:val="00040851"/>
    <w:rsid w:val="00056175"/>
    <w:rsid w:val="00062E2D"/>
    <w:rsid w:val="00075F10"/>
    <w:rsid w:val="000964AB"/>
    <w:rsid w:val="000A59F6"/>
    <w:rsid w:val="000B49DE"/>
    <w:rsid w:val="000E09BE"/>
    <w:rsid w:val="0013058E"/>
    <w:rsid w:val="001450CE"/>
    <w:rsid w:val="00167E70"/>
    <w:rsid w:val="001A098C"/>
    <w:rsid w:val="001F6FEE"/>
    <w:rsid w:val="002164A2"/>
    <w:rsid w:val="0024014E"/>
    <w:rsid w:val="00244ADB"/>
    <w:rsid w:val="00265A81"/>
    <w:rsid w:val="00271B1B"/>
    <w:rsid w:val="00294A15"/>
    <w:rsid w:val="002B5B0E"/>
    <w:rsid w:val="002D35A7"/>
    <w:rsid w:val="002E3DF6"/>
    <w:rsid w:val="00324B5C"/>
    <w:rsid w:val="003343CA"/>
    <w:rsid w:val="003730E2"/>
    <w:rsid w:val="00396B38"/>
    <w:rsid w:val="003A7A88"/>
    <w:rsid w:val="003C7708"/>
    <w:rsid w:val="003E578B"/>
    <w:rsid w:val="003E59A2"/>
    <w:rsid w:val="0040499B"/>
    <w:rsid w:val="00412777"/>
    <w:rsid w:val="00422103"/>
    <w:rsid w:val="004333BA"/>
    <w:rsid w:val="00447D2C"/>
    <w:rsid w:val="00454D65"/>
    <w:rsid w:val="00456A78"/>
    <w:rsid w:val="00457DFB"/>
    <w:rsid w:val="004745BC"/>
    <w:rsid w:val="004A3085"/>
    <w:rsid w:val="004C71C8"/>
    <w:rsid w:val="004D4B30"/>
    <w:rsid w:val="005013E9"/>
    <w:rsid w:val="00562B49"/>
    <w:rsid w:val="00581512"/>
    <w:rsid w:val="00595ADB"/>
    <w:rsid w:val="005A65C9"/>
    <w:rsid w:val="005D36B8"/>
    <w:rsid w:val="005D6092"/>
    <w:rsid w:val="005F7E49"/>
    <w:rsid w:val="00612281"/>
    <w:rsid w:val="00660364"/>
    <w:rsid w:val="00667E64"/>
    <w:rsid w:val="00690C17"/>
    <w:rsid w:val="006B2368"/>
    <w:rsid w:val="006C4E6A"/>
    <w:rsid w:val="006D5E34"/>
    <w:rsid w:val="00723BA5"/>
    <w:rsid w:val="0073635B"/>
    <w:rsid w:val="0075251D"/>
    <w:rsid w:val="007A683C"/>
    <w:rsid w:val="007C694B"/>
    <w:rsid w:val="007D662E"/>
    <w:rsid w:val="007F40E4"/>
    <w:rsid w:val="00801721"/>
    <w:rsid w:val="00822BBB"/>
    <w:rsid w:val="008334CB"/>
    <w:rsid w:val="00850B1C"/>
    <w:rsid w:val="008D149C"/>
    <w:rsid w:val="008E0DF5"/>
    <w:rsid w:val="009536F9"/>
    <w:rsid w:val="00964A87"/>
    <w:rsid w:val="009805B9"/>
    <w:rsid w:val="009810FB"/>
    <w:rsid w:val="009C42C1"/>
    <w:rsid w:val="009C42E5"/>
    <w:rsid w:val="009F6AD4"/>
    <w:rsid w:val="00A00BE3"/>
    <w:rsid w:val="00A138BE"/>
    <w:rsid w:val="00A35C0D"/>
    <w:rsid w:val="00A369AD"/>
    <w:rsid w:val="00A40B8D"/>
    <w:rsid w:val="00A647E5"/>
    <w:rsid w:val="00AA7021"/>
    <w:rsid w:val="00AC0D7F"/>
    <w:rsid w:val="00AD7D8A"/>
    <w:rsid w:val="00AE3D0A"/>
    <w:rsid w:val="00AF353C"/>
    <w:rsid w:val="00B13A54"/>
    <w:rsid w:val="00B27DAE"/>
    <w:rsid w:val="00B32514"/>
    <w:rsid w:val="00B4567B"/>
    <w:rsid w:val="00B5B980"/>
    <w:rsid w:val="00BD0729"/>
    <w:rsid w:val="00BD3845"/>
    <w:rsid w:val="00C52837"/>
    <w:rsid w:val="00C62597"/>
    <w:rsid w:val="00C92024"/>
    <w:rsid w:val="00CA2C9E"/>
    <w:rsid w:val="00CB4A79"/>
    <w:rsid w:val="00CC17A7"/>
    <w:rsid w:val="00CD3767"/>
    <w:rsid w:val="00CD7A4E"/>
    <w:rsid w:val="00CF2520"/>
    <w:rsid w:val="00D0524A"/>
    <w:rsid w:val="00D21519"/>
    <w:rsid w:val="00D22B59"/>
    <w:rsid w:val="00D361A0"/>
    <w:rsid w:val="00D47371"/>
    <w:rsid w:val="00D61ECD"/>
    <w:rsid w:val="00D75D4C"/>
    <w:rsid w:val="00D804A9"/>
    <w:rsid w:val="00DA03DC"/>
    <w:rsid w:val="00DA55D8"/>
    <w:rsid w:val="00DC213C"/>
    <w:rsid w:val="00DF5836"/>
    <w:rsid w:val="00E24CF1"/>
    <w:rsid w:val="00E34A46"/>
    <w:rsid w:val="00E55B9A"/>
    <w:rsid w:val="00EA345C"/>
    <w:rsid w:val="00EB5D33"/>
    <w:rsid w:val="00EC2018"/>
    <w:rsid w:val="00ED69DA"/>
    <w:rsid w:val="00EF4AE7"/>
    <w:rsid w:val="00F04520"/>
    <w:rsid w:val="00F05413"/>
    <w:rsid w:val="00F32521"/>
    <w:rsid w:val="00F41D66"/>
    <w:rsid w:val="00F428B3"/>
    <w:rsid w:val="00FC6EBC"/>
    <w:rsid w:val="00FE6B40"/>
    <w:rsid w:val="02469148"/>
    <w:rsid w:val="0490F1CF"/>
    <w:rsid w:val="04D87F74"/>
    <w:rsid w:val="0672E385"/>
    <w:rsid w:val="07645E34"/>
    <w:rsid w:val="0786F880"/>
    <w:rsid w:val="08AF2026"/>
    <w:rsid w:val="09339B6D"/>
    <w:rsid w:val="0AB39ABF"/>
    <w:rsid w:val="0B255026"/>
    <w:rsid w:val="0DA52FB7"/>
    <w:rsid w:val="0DE0A52B"/>
    <w:rsid w:val="0E0D0E61"/>
    <w:rsid w:val="0E568E65"/>
    <w:rsid w:val="0FB4918E"/>
    <w:rsid w:val="1035A2F8"/>
    <w:rsid w:val="107DEBF6"/>
    <w:rsid w:val="1191EE1C"/>
    <w:rsid w:val="11A88E63"/>
    <w:rsid w:val="12D6E665"/>
    <w:rsid w:val="12E86B47"/>
    <w:rsid w:val="13A8A707"/>
    <w:rsid w:val="140647A3"/>
    <w:rsid w:val="14BCEDBA"/>
    <w:rsid w:val="1515001F"/>
    <w:rsid w:val="16F959B7"/>
    <w:rsid w:val="1718FDDE"/>
    <w:rsid w:val="19E78EE3"/>
    <w:rsid w:val="1BB07136"/>
    <w:rsid w:val="1C16C570"/>
    <w:rsid w:val="1CE7C951"/>
    <w:rsid w:val="1CE94ECF"/>
    <w:rsid w:val="1E5E3BB9"/>
    <w:rsid w:val="1E674176"/>
    <w:rsid w:val="20B1C0C7"/>
    <w:rsid w:val="22B8F1EB"/>
    <w:rsid w:val="25E88C71"/>
    <w:rsid w:val="27BA9510"/>
    <w:rsid w:val="2AED31D0"/>
    <w:rsid w:val="2B8BECB2"/>
    <w:rsid w:val="2DB55FB6"/>
    <w:rsid w:val="2DE7C763"/>
    <w:rsid w:val="2DEF05A5"/>
    <w:rsid w:val="2E71F48A"/>
    <w:rsid w:val="2EB304A5"/>
    <w:rsid w:val="30637701"/>
    <w:rsid w:val="3143A046"/>
    <w:rsid w:val="3534FFBD"/>
    <w:rsid w:val="355C5E6A"/>
    <w:rsid w:val="3636148B"/>
    <w:rsid w:val="376C3047"/>
    <w:rsid w:val="381CB131"/>
    <w:rsid w:val="393A73AF"/>
    <w:rsid w:val="39BCCF8E"/>
    <w:rsid w:val="3BC06DEB"/>
    <w:rsid w:val="3E858D35"/>
    <w:rsid w:val="3FAB5C3C"/>
    <w:rsid w:val="3FE5D084"/>
    <w:rsid w:val="42B19CEB"/>
    <w:rsid w:val="42C83FC4"/>
    <w:rsid w:val="43282327"/>
    <w:rsid w:val="43B713D0"/>
    <w:rsid w:val="44181F63"/>
    <w:rsid w:val="44956CA2"/>
    <w:rsid w:val="4540D2E3"/>
    <w:rsid w:val="466EFDCF"/>
    <w:rsid w:val="499FA96D"/>
    <w:rsid w:val="4B368200"/>
    <w:rsid w:val="4B99CA38"/>
    <w:rsid w:val="4BC3DD90"/>
    <w:rsid w:val="4BF5B36A"/>
    <w:rsid w:val="4DFFE7E1"/>
    <w:rsid w:val="526050DD"/>
    <w:rsid w:val="53ADF26D"/>
    <w:rsid w:val="561BA12E"/>
    <w:rsid w:val="5630C0A2"/>
    <w:rsid w:val="578F43CA"/>
    <w:rsid w:val="58AEE3EA"/>
    <w:rsid w:val="5C285CAC"/>
    <w:rsid w:val="5C685E4A"/>
    <w:rsid w:val="5DF0F589"/>
    <w:rsid w:val="5F4CE374"/>
    <w:rsid w:val="5FE95170"/>
    <w:rsid w:val="60F4080E"/>
    <w:rsid w:val="60FD2287"/>
    <w:rsid w:val="61633271"/>
    <w:rsid w:val="618CEB35"/>
    <w:rsid w:val="6206F7D0"/>
    <w:rsid w:val="6369314B"/>
    <w:rsid w:val="64E9E457"/>
    <w:rsid w:val="67FA9CCB"/>
    <w:rsid w:val="6958F1A4"/>
    <w:rsid w:val="69C2FB12"/>
    <w:rsid w:val="6AD9C6CB"/>
    <w:rsid w:val="6B171FF7"/>
    <w:rsid w:val="6C4B8F8B"/>
    <w:rsid w:val="6CB76E53"/>
    <w:rsid w:val="6CCF351D"/>
    <w:rsid w:val="6D53123E"/>
    <w:rsid w:val="6E0B497C"/>
    <w:rsid w:val="70D7C6E7"/>
    <w:rsid w:val="73247D5A"/>
    <w:rsid w:val="749BDE5A"/>
    <w:rsid w:val="758862FD"/>
    <w:rsid w:val="75A53BA6"/>
    <w:rsid w:val="7628C079"/>
    <w:rsid w:val="7AC2044E"/>
    <w:rsid w:val="7B1DD04E"/>
    <w:rsid w:val="7CC6C9D8"/>
    <w:rsid w:val="7CD0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66348"/>
  <w15:chartTrackingRefBased/>
  <w15:docId w15:val="{8FEF410D-0F83-49B5-A95B-70C117EC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34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4049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Heading4">
    <w:name w:val="heading 4"/>
    <w:basedOn w:val="Normal"/>
    <w:link w:val="Heading4Char"/>
    <w:uiPriority w:val="9"/>
    <w:qFormat/>
    <w:rsid w:val="004049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0499B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Heading4Char">
    <w:name w:val="Heading 4 Char"/>
    <w:basedOn w:val="DefaultParagraphFont"/>
    <w:link w:val="Heading4"/>
    <w:uiPriority w:val="9"/>
    <w:rsid w:val="0040499B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styleId="Strong">
    <w:name w:val="Strong"/>
    <w:basedOn w:val="DefaultParagraphFont"/>
    <w:uiPriority w:val="22"/>
    <w:qFormat/>
    <w:rsid w:val="0040499B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EA345C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AR"/>
    </w:rPr>
  </w:style>
  <w:style w:type="character" w:customStyle="1" w:styleId="TitleChar">
    <w:name w:val="Title Char"/>
    <w:basedOn w:val="DefaultParagraphFont"/>
    <w:link w:val="Title"/>
    <w:uiPriority w:val="10"/>
    <w:rsid w:val="00EA345C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AR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45C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es-AR"/>
    </w:rPr>
  </w:style>
  <w:style w:type="character" w:customStyle="1" w:styleId="SubtitleChar">
    <w:name w:val="Subtitle Char"/>
    <w:basedOn w:val="DefaultParagraphFont"/>
    <w:link w:val="Subtitle"/>
    <w:uiPriority w:val="11"/>
    <w:rsid w:val="00EA345C"/>
    <w:rPr>
      <w:rFonts w:eastAsiaTheme="minorEastAsia" w:cs="Times New Roman"/>
      <w:color w:val="5A5A5A" w:themeColor="text1" w:themeTint="A5"/>
      <w:spacing w:val="15"/>
      <w:lang w:eastAsia="es-AR"/>
    </w:rPr>
  </w:style>
  <w:style w:type="character" w:customStyle="1" w:styleId="Heading1Char">
    <w:name w:val="Heading 1 Char"/>
    <w:basedOn w:val="DefaultParagraphFont"/>
    <w:link w:val="Heading1"/>
    <w:uiPriority w:val="9"/>
    <w:rsid w:val="00EA3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A345C"/>
    <w:pPr>
      <w:outlineLvl w:val="9"/>
    </w:pPr>
    <w:rPr>
      <w:lang w:eastAsia="es-AR"/>
    </w:rPr>
  </w:style>
  <w:style w:type="paragraph" w:styleId="TOC3">
    <w:name w:val="toc 3"/>
    <w:basedOn w:val="Normal"/>
    <w:next w:val="Normal"/>
    <w:autoRedefine/>
    <w:uiPriority w:val="39"/>
    <w:unhideWhenUsed/>
    <w:rsid w:val="00EA345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A345C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428B3"/>
    <w:pPr>
      <w:spacing w:after="100"/>
    </w:pPr>
  </w:style>
  <w:style w:type="paragraph" w:styleId="Header">
    <w:name w:val="header"/>
    <w:basedOn w:val="Normal"/>
    <w:link w:val="HeaderChar"/>
    <w:unhideWhenUsed/>
    <w:rsid w:val="008E0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DF5"/>
  </w:style>
  <w:style w:type="paragraph" w:styleId="Footer">
    <w:name w:val="footer"/>
    <w:basedOn w:val="Normal"/>
    <w:link w:val="FooterChar"/>
    <w:uiPriority w:val="99"/>
    <w:unhideWhenUsed/>
    <w:rsid w:val="008E0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DF5"/>
  </w:style>
  <w:style w:type="paragraph" w:styleId="NoSpacing">
    <w:name w:val="No Spacing"/>
    <w:uiPriority w:val="1"/>
    <w:qFormat/>
    <w:rsid w:val="008E0DF5"/>
    <w:pPr>
      <w:spacing w:after="0" w:line="240" w:lineRule="auto"/>
      <w:ind w:firstLine="709"/>
      <w:jc w:val="both"/>
    </w:pPr>
    <w:rPr>
      <w:rFonts w:ascii="Arial" w:eastAsiaTheme="minorEastAsia" w:hAnsi="Arial" w:cs="Times New Roman"/>
      <w:kern w:val="2"/>
      <w:lang w:eastAsia="es-AR"/>
    </w:rPr>
  </w:style>
  <w:style w:type="paragraph" w:styleId="ListParagraph">
    <w:name w:val="List Paragraph"/>
    <w:basedOn w:val="Normal"/>
    <w:uiPriority w:val="34"/>
    <w:qFormat/>
    <w:rsid w:val="00BD0729"/>
    <w:pPr>
      <w:ind w:left="720"/>
      <w:contextualSpacing/>
    </w:pPr>
  </w:style>
  <w:style w:type="table" w:styleId="TableGrid">
    <w:name w:val="Table Grid"/>
    <w:basedOn w:val="TableNormal"/>
    <w:uiPriority w:val="59"/>
    <w:rsid w:val="00EB5D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Empresa de Eco-ropa la cual tiene como fin ayudar al medio ambiente reduciendo los residuos o desechos tirados a este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064572-963D-459F-84EB-D315ED521EC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700</Words>
  <Characters>3991</Characters>
  <Application>Microsoft Office Word</Application>
  <DocSecurity>4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Emprendimiento de economía circular</dc:title>
  <dc:subject/>
  <dc:creator>Miqueas N Ramírez</dc:creator>
  <cp:keywords/>
  <dc:description/>
  <cp:lastModifiedBy>Miqueas Nahuel Ramírez (estud.)</cp:lastModifiedBy>
  <cp:revision>39</cp:revision>
  <dcterms:created xsi:type="dcterms:W3CDTF">2024-05-29T19:03:00Z</dcterms:created>
  <dcterms:modified xsi:type="dcterms:W3CDTF">2024-06-12T22:10:00Z</dcterms:modified>
</cp:coreProperties>
</file>