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18F5" w14:textId="77777777" w:rsidR="00A56203" w:rsidRPr="00F56680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F56680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F56680">
        <w:rPr>
          <w:rFonts w:ascii="Arial" w:hAnsi="Arial" w:cs="Arial"/>
          <w:b/>
          <w:sz w:val="24"/>
          <w:szCs w:val="24"/>
        </w:rPr>
        <w:t>LABORATORIO FLUIDODIN</w:t>
      </w:r>
      <w:r w:rsidR="006D4C31" w:rsidRPr="00F56680">
        <w:rPr>
          <w:rFonts w:ascii="Arial" w:hAnsi="Arial" w:cs="Arial"/>
          <w:b/>
          <w:sz w:val="24"/>
          <w:szCs w:val="24"/>
        </w:rPr>
        <w:t>Á</w:t>
      </w:r>
      <w:r w:rsidR="001740F8" w:rsidRPr="00F56680">
        <w:rPr>
          <w:rFonts w:ascii="Arial" w:hAnsi="Arial" w:cs="Arial"/>
          <w:b/>
          <w:sz w:val="24"/>
          <w:szCs w:val="24"/>
        </w:rPr>
        <w:t>MICA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4DB142FF" w14:textId="77777777" w:rsidR="002C108D" w:rsidRPr="00F56680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 w:rsidRPr="00F566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F56680">
        <w:rPr>
          <w:rFonts w:ascii="Arial" w:hAnsi="Arial" w:cs="Arial"/>
          <w:b/>
          <w:sz w:val="24"/>
          <w:szCs w:val="24"/>
        </w:rPr>
        <w:t xml:space="preserve">MECÁNICA DE FLUIDO Y MÁQUINAS </w:t>
      </w:r>
      <w:r w:rsidR="006D4C31" w:rsidRPr="00F56680">
        <w:rPr>
          <w:rFonts w:ascii="Arial" w:hAnsi="Arial" w:cs="Arial"/>
          <w:b/>
          <w:sz w:val="24"/>
          <w:szCs w:val="24"/>
        </w:rPr>
        <w:t>FLUIDODINÁMICA</w:t>
      </w:r>
      <w:r w:rsidR="00011E80" w:rsidRPr="00F56680">
        <w:rPr>
          <w:rFonts w:ascii="Arial" w:hAnsi="Arial" w:cs="Arial"/>
          <w:b/>
          <w:sz w:val="24"/>
          <w:szCs w:val="24"/>
        </w:rPr>
        <w:t>S</w:t>
      </w:r>
    </w:p>
    <w:p w14:paraId="2464223B" w14:textId="77777777" w:rsidR="004915F0" w:rsidRPr="00F56680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 w:rsidRPr="00F5668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142F1F20" w14:textId="45C1F0CA" w:rsidR="004915F0" w:rsidRDefault="00FF0B07" w:rsidP="00182B41">
      <w:pPr>
        <w:pStyle w:val="Prrafodelista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</w:t>
      </w:r>
      <w:r w:rsidR="00AA2244">
        <w:rPr>
          <w:rFonts w:ascii="Arial" w:hAnsi="Arial" w:cs="Arial"/>
          <w:sz w:val="24"/>
          <w:szCs w:val="24"/>
        </w:rPr>
        <w:t xml:space="preserve"> la</w:t>
      </w:r>
      <w:r w:rsidR="00ED6829">
        <w:rPr>
          <w:rFonts w:ascii="Arial" w:hAnsi="Arial" w:cs="Arial"/>
          <w:sz w:val="24"/>
          <w:szCs w:val="24"/>
        </w:rPr>
        <w:t>s</w:t>
      </w:r>
      <w:r w:rsidR="00AA2244">
        <w:rPr>
          <w:rFonts w:ascii="Arial" w:hAnsi="Arial" w:cs="Arial"/>
          <w:sz w:val="24"/>
          <w:szCs w:val="24"/>
        </w:rPr>
        <w:t xml:space="preserve"> curva</w:t>
      </w:r>
      <w:r w:rsidR="00182B41">
        <w:rPr>
          <w:rFonts w:ascii="Arial" w:hAnsi="Arial" w:cs="Arial"/>
          <w:sz w:val="24"/>
          <w:szCs w:val="24"/>
        </w:rPr>
        <w:t>s</w:t>
      </w:r>
      <w:r w:rsidR="00AA2244">
        <w:rPr>
          <w:rFonts w:ascii="Arial" w:hAnsi="Arial" w:cs="Arial"/>
          <w:sz w:val="24"/>
          <w:szCs w:val="24"/>
        </w:rPr>
        <w:t xml:space="preserve"> característica</w:t>
      </w:r>
      <w:r w:rsidR="00182B41">
        <w:rPr>
          <w:rFonts w:ascii="Arial" w:hAnsi="Arial" w:cs="Arial"/>
          <w:sz w:val="24"/>
          <w:szCs w:val="24"/>
        </w:rPr>
        <w:t>s</w:t>
      </w:r>
      <w:r w:rsidR="00AA2244">
        <w:rPr>
          <w:rFonts w:ascii="Arial" w:hAnsi="Arial" w:cs="Arial"/>
          <w:sz w:val="24"/>
          <w:szCs w:val="24"/>
        </w:rPr>
        <w:t xml:space="preserve"> de la </w:t>
      </w:r>
      <w:r w:rsidR="00ED6829">
        <w:rPr>
          <w:rFonts w:ascii="Arial" w:hAnsi="Arial" w:cs="Arial"/>
          <w:sz w:val="24"/>
          <w:szCs w:val="24"/>
        </w:rPr>
        <w:t>electrobomba</w:t>
      </w:r>
      <w:r w:rsidR="00AA2244">
        <w:rPr>
          <w:rFonts w:ascii="Arial" w:hAnsi="Arial" w:cs="Arial"/>
          <w:sz w:val="24"/>
          <w:szCs w:val="24"/>
        </w:rPr>
        <w:t xml:space="preserve"> centrífuga instalada en el laboratorio</w:t>
      </w:r>
    </w:p>
    <w:p w14:paraId="5EA20E24" w14:textId="3078D7A7" w:rsidR="00AA2244" w:rsidRDefault="00182B41" w:rsidP="00182B41">
      <w:pPr>
        <w:pStyle w:val="Prrafodelista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Comprobar la semejanza dinámica con la electrobomba centrífuga funcionando a distintas velocidades.</w:t>
      </w:r>
    </w:p>
    <w:p w14:paraId="085B7B9C" w14:textId="1E0BD888" w:rsidR="009964D7" w:rsidRDefault="000F28A6" w:rsidP="00182B41">
      <w:pPr>
        <w:pStyle w:val="Prrafodelista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Evidenciar</w:t>
      </w:r>
      <w:r w:rsidR="009964D7">
        <w:rPr>
          <w:rFonts w:ascii="Arial" w:hAnsi="Arial" w:cs="Arial"/>
          <w:sz w:val="24"/>
          <w:szCs w:val="24"/>
        </w:rPr>
        <w:t xml:space="preserve"> el con</w:t>
      </w:r>
      <w:r w:rsidR="00662E17">
        <w:rPr>
          <w:rFonts w:ascii="Arial" w:hAnsi="Arial" w:cs="Arial"/>
          <w:sz w:val="24"/>
          <w:szCs w:val="24"/>
        </w:rPr>
        <w:t xml:space="preserve">cepto de </w:t>
      </w:r>
      <w:r w:rsidR="00045880">
        <w:rPr>
          <w:rFonts w:ascii="Arial" w:hAnsi="Arial" w:cs="Arial"/>
          <w:sz w:val="24"/>
          <w:szCs w:val="24"/>
        </w:rPr>
        <w:t xml:space="preserve">consumo y </w:t>
      </w:r>
      <w:r w:rsidR="00662E17">
        <w:rPr>
          <w:rFonts w:ascii="Arial" w:hAnsi="Arial" w:cs="Arial"/>
          <w:sz w:val="24"/>
          <w:szCs w:val="24"/>
        </w:rPr>
        <w:t>eficiencia energética</w:t>
      </w:r>
      <w:r w:rsidR="00045880">
        <w:rPr>
          <w:rFonts w:ascii="Arial" w:hAnsi="Arial" w:cs="Arial"/>
          <w:sz w:val="24"/>
          <w:szCs w:val="24"/>
        </w:rPr>
        <w:t>.</w:t>
      </w:r>
    </w:p>
    <w:p w14:paraId="26F5F30B" w14:textId="77777777" w:rsidR="00182B41" w:rsidRPr="00182B41" w:rsidRDefault="00182B41" w:rsidP="00182B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C9D009" w14:textId="77777777" w:rsidR="002140F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F56680">
        <w:rPr>
          <w:rFonts w:ascii="Arial" w:hAnsi="Arial" w:cs="Arial"/>
          <w:b/>
          <w:sz w:val="24"/>
          <w:szCs w:val="24"/>
          <w:u w:val="single"/>
        </w:rPr>
        <w:t>, EQUIPOS, ETC…</w:t>
      </w:r>
    </w:p>
    <w:p w14:paraId="4F3ED910" w14:textId="77777777" w:rsidR="00C17619" w:rsidRPr="00F56680" w:rsidRDefault="00C17619" w:rsidP="00C1761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sz w:val="24"/>
          <w:szCs w:val="24"/>
          <w:u w:val="single"/>
        </w:rPr>
        <w:t>EQUIPOS/INSTRUMENTOS</w:t>
      </w:r>
    </w:p>
    <w:tbl>
      <w:tblPr>
        <w:tblpPr w:leftFromText="141" w:rightFromText="141" w:vertAnchor="text" w:horzAnchor="margin" w:tblpXSpec="center" w:tblpY="152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4486"/>
        <w:gridCol w:w="1070"/>
      </w:tblGrid>
      <w:tr w:rsidR="003B1467" w:rsidRPr="00F56680" w14:paraId="67D1B983" w14:textId="77777777" w:rsidTr="00D647A9">
        <w:tc>
          <w:tcPr>
            <w:tcW w:w="1696" w:type="dxa"/>
            <w:vAlign w:val="center"/>
          </w:tcPr>
          <w:p w14:paraId="391A14F4" w14:textId="77777777" w:rsidR="003B1467" w:rsidRPr="00C17619" w:rsidRDefault="003B1467" w:rsidP="00CB4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410" w:type="dxa"/>
            <w:vAlign w:val="center"/>
          </w:tcPr>
          <w:p w14:paraId="38A29BD3" w14:textId="77777777" w:rsidR="003B1467" w:rsidRPr="00C17619" w:rsidRDefault="003B1467" w:rsidP="00CB4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486" w:type="dxa"/>
            <w:vAlign w:val="center"/>
          </w:tcPr>
          <w:p w14:paraId="5140B68F" w14:textId="77777777" w:rsidR="003B1467" w:rsidRPr="00C17619" w:rsidRDefault="003B1467" w:rsidP="00CB4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619">
              <w:rPr>
                <w:rFonts w:ascii="Arial" w:hAnsi="Arial" w:cs="Arial"/>
                <w:sz w:val="20"/>
                <w:szCs w:val="20"/>
              </w:rPr>
              <w:t>CARACTERÍSTICA</w:t>
            </w:r>
          </w:p>
        </w:tc>
        <w:tc>
          <w:tcPr>
            <w:tcW w:w="1070" w:type="dxa"/>
            <w:vAlign w:val="center"/>
          </w:tcPr>
          <w:p w14:paraId="3AA85BAC" w14:textId="77777777" w:rsidR="003B1467" w:rsidRPr="00C17619" w:rsidRDefault="003B1467" w:rsidP="00CB4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sz w:val="20"/>
                <w:szCs w:val="20"/>
              </w:rPr>
              <w:t>CANT</w:t>
            </w:r>
            <w:proofErr w:type="spellEnd"/>
            <w:r w:rsidRPr="00C176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1467" w:rsidRPr="00F56680" w14:paraId="19402E04" w14:textId="77777777" w:rsidTr="00D647A9">
        <w:tc>
          <w:tcPr>
            <w:tcW w:w="1696" w:type="dxa"/>
            <w:vAlign w:val="center"/>
          </w:tcPr>
          <w:p w14:paraId="73C6C33C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Bomba centrífuga</w:t>
            </w:r>
          </w:p>
        </w:tc>
        <w:tc>
          <w:tcPr>
            <w:tcW w:w="2410" w:type="dxa"/>
            <w:vAlign w:val="center"/>
          </w:tcPr>
          <w:p w14:paraId="2B3CBD2C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EBARA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3D 65-85/18.5</w:t>
            </w:r>
          </w:p>
        </w:tc>
        <w:tc>
          <w:tcPr>
            <w:tcW w:w="4486" w:type="dxa"/>
            <w:vAlign w:val="center"/>
          </w:tcPr>
          <w:p w14:paraId="54321BDF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Electrobomba centrífuga de 25HP – 35 L/s – 32 </w:t>
            </w: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m.c.a</w:t>
            </w:r>
            <w:proofErr w:type="spellEnd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70" w:type="dxa"/>
            <w:vAlign w:val="center"/>
          </w:tcPr>
          <w:p w14:paraId="21642084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07AEF2A4" w14:textId="77777777" w:rsidTr="00D647A9">
        <w:tc>
          <w:tcPr>
            <w:tcW w:w="1696" w:type="dxa"/>
            <w:vAlign w:val="center"/>
          </w:tcPr>
          <w:p w14:paraId="4E31FC8F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Caudalímetro</w:t>
            </w:r>
          </w:p>
        </w:tc>
        <w:tc>
          <w:tcPr>
            <w:tcW w:w="2410" w:type="dxa"/>
            <w:vAlign w:val="center"/>
          </w:tcPr>
          <w:p w14:paraId="6EB2E11F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Krohne</w:t>
            </w:r>
            <w:proofErr w:type="spellEnd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OPTIFLUX1000</w:t>
            </w:r>
          </w:p>
        </w:tc>
        <w:tc>
          <w:tcPr>
            <w:tcW w:w="4486" w:type="dxa"/>
            <w:vAlign w:val="center"/>
          </w:tcPr>
          <w:p w14:paraId="5F736708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Caudalímetro electromagnético de 0 a 50 L/s</w:t>
            </w:r>
          </w:p>
        </w:tc>
        <w:tc>
          <w:tcPr>
            <w:tcW w:w="1070" w:type="dxa"/>
            <w:vAlign w:val="center"/>
          </w:tcPr>
          <w:p w14:paraId="69449903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B1467" w:rsidRPr="00F56680" w14:paraId="4331DAEF" w14:textId="77777777" w:rsidTr="00D647A9">
        <w:tc>
          <w:tcPr>
            <w:tcW w:w="1696" w:type="dxa"/>
            <w:vAlign w:val="center"/>
          </w:tcPr>
          <w:p w14:paraId="5D9F3C4B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Válvula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mariposa tipo </w:t>
            </w:r>
            <w:proofErr w:type="spellStart"/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2410" w:type="dxa"/>
            <w:vAlign w:val="center"/>
          </w:tcPr>
          <w:p w14:paraId="40D8E45C" w14:textId="77777777" w:rsidR="003B1467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2109 11 3"</w:t>
            </w:r>
          </w:p>
          <w:p w14:paraId="5BBD7277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2109 11 4"</w:t>
            </w:r>
          </w:p>
        </w:tc>
        <w:tc>
          <w:tcPr>
            <w:tcW w:w="4486" w:type="dxa"/>
            <w:vAlign w:val="center"/>
          </w:tcPr>
          <w:p w14:paraId="0DDD1F4B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Válvula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manual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 xml:space="preserve"> tipo mariposa diámetro nominal 80mm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100mm con graduación</w:t>
            </w:r>
          </w:p>
        </w:tc>
        <w:tc>
          <w:tcPr>
            <w:tcW w:w="1070" w:type="dxa"/>
            <w:vAlign w:val="center"/>
          </w:tcPr>
          <w:p w14:paraId="77062E79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B1467" w:rsidRPr="00F56680" w14:paraId="78E4DA7F" w14:textId="77777777" w:rsidTr="00D647A9">
        <w:tc>
          <w:tcPr>
            <w:tcW w:w="1696" w:type="dxa"/>
            <w:vAlign w:val="center"/>
          </w:tcPr>
          <w:p w14:paraId="6AA8C9C7" w14:textId="77777777" w:rsidR="003B1467" w:rsidRPr="00C17619" w:rsidRDefault="003B1467" w:rsidP="00CB46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Conducción presurizada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6851D805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vAlign w:val="center"/>
          </w:tcPr>
          <w:p w14:paraId="26D913E8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Sistema de conducción presurizado de 3 ramales y retorno.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Diseño y construcción propia.</w:t>
            </w:r>
          </w:p>
        </w:tc>
        <w:tc>
          <w:tcPr>
            <w:tcW w:w="1070" w:type="dxa"/>
            <w:vAlign w:val="center"/>
          </w:tcPr>
          <w:p w14:paraId="70DD67D2" w14:textId="77777777" w:rsidR="003B1467" w:rsidRPr="00C17619" w:rsidRDefault="003B1467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61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A3A2B" w:rsidRPr="00F56680" w14:paraId="063B4D59" w14:textId="77777777" w:rsidTr="00D647A9">
        <w:tc>
          <w:tcPr>
            <w:tcW w:w="1696" w:type="dxa"/>
            <w:vAlign w:val="center"/>
          </w:tcPr>
          <w:p w14:paraId="7E9F3A09" w14:textId="548C0B7B" w:rsidR="00EA3A2B" w:rsidRPr="00C17619" w:rsidRDefault="00EA3A2B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>Manómetros</w:t>
            </w:r>
            <w:r w:rsidR="0097558C">
              <w:rPr>
                <w:rFonts w:ascii="Arial" w:hAnsi="Arial" w:cs="Arial"/>
                <w:color w:val="000000"/>
                <w:szCs w:val="24"/>
              </w:rPr>
              <w:t xml:space="preserve"> /vacuómetro</w:t>
            </w:r>
          </w:p>
        </w:tc>
        <w:tc>
          <w:tcPr>
            <w:tcW w:w="2410" w:type="dxa"/>
            <w:vAlign w:val="center"/>
          </w:tcPr>
          <w:p w14:paraId="3D826DDF" w14:textId="2F045273" w:rsidR="00EA3A2B" w:rsidRPr="00EA3A2B" w:rsidRDefault="00EA3A2B" w:rsidP="00CB4603">
            <w:pPr>
              <w:spacing w:after="0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254626">
              <w:rPr>
                <w:rFonts w:ascii="Arial" w:hAnsi="Arial" w:cs="Arial"/>
                <w:color w:val="000000"/>
                <w:szCs w:val="24"/>
              </w:rPr>
              <w:t>N.FIMA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54626">
              <w:rPr>
                <w:rFonts w:ascii="Arial" w:hAnsi="Arial" w:cs="Arial"/>
                <w:color w:val="000000"/>
                <w:szCs w:val="24"/>
              </w:rPr>
              <w:t>MGS18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54626">
              <w:rPr>
                <w:rFonts w:ascii="Arial" w:hAnsi="Arial" w:cs="Arial"/>
                <w:color w:val="000000"/>
                <w:szCs w:val="24"/>
              </w:rPr>
              <w:t>/A/100 (0 a 10</w:t>
            </w:r>
            <w:r w:rsidR="002E6996">
              <w:rPr>
                <w:rFonts w:ascii="Arial" w:hAnsi="Arial" w:cs="Arial"/>
                <w:color w:val="000000"/>
                <w:szCs w:val="24"/>
              </w:rPr>
              <w:t>kgf/cm²</w:t>
            </w:r>
            <w:r w:rsidRPr="00254626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4486" w:type="dxa"/>
            <w:vAlign w:val="center"/>
          </w:tcPr>
          <w:p w14:paraId="4FBDCE91" w14:textId="7606631A" w:rsidR="00EA3A2B" w:rsidRPr="00C17619" w:rsidRDefault="00EA3A2B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>Manómetros analógicos</w:t>
            </w:r>
          </w:p>
        </w:tc>
        <w:tc>
          <w:tcPr>
            <w:tcW w:w="1070" w:type="dxa"/>
            <w:vAlign w:val="center"/>
          </w:tcPr>
          <w:p w14:paraId="3FAA6040" w14:textId="6E14D3F4" w:rsidR="00EA3A2B" w:rsidRPr="00C17619" w:rsidRDefault="00EA3A2B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</w:tr>
      <w:tr w:rsidR="0097558C" w:rsidRPr="00F56680" w14:paraId="028199B9" w14:textId="77777777" w:rsidTr="00D647A9">
        <w:tc>
          <w:tcPr>
            <w:tcW w:w="1696" w:type="dxa"/>
            <w:vAlign w:val="center"/>
          </w:tcPr>
          <w:p w14:paraId="2C12F77F" w14:textId="5115B3BC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Analizador de Redes</w:t>
            </w:r>
          </w:p>
        </w:tc>
        <w:tc>
          <w:tcPr>
            <w:tcW w:w="2410" w:type="dxa"/>
            <w:vAlign w:val="center"/>
          </w:tcPr>
          <w:p w14:paraId="6EAD8466" w14:textId="1CBD7FFC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14:paraId="11BD1EEA" w14:textId="489D0D96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Registro de los parámetros eléctricos a través de TI y voltímetros conectados a la alimentación eléctrica de en el tablero del variador de frecuencia. Visualización de los parámetros a través de una HMI en la tapa de dicho tablero.</w:t>
            </w:r>
          </w:p>
        </w:tc>
        <w:tc>
          <w:tcPr>
            <w:tcW w:w="1070" w:type="dxa"/>
            <w:vAlign w:val="center"/>
          </w:tcPr>
          <w:p w14:paraId="1F57B32D" w14:textId="4C1F089C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</w:tr>
      <w:tr w:rsidR="00C53340" w:rsidRPr="00F56680" w14:paraId="12FE7B32" w14:textId="77777777" w:rsidTr="00D647A9">
        <w:tc>
          <w:tcPr>
            <w:tcW w:w="1696" w:type="dxa"/>
            <w:vAlign w:val="center"/>
          </w:tcPr>
          <w:p w14:paraId="3F4703CA" w14:textId="4F62805A" w:rsidR="00C53340" w:rsidRPr="00254626" w:rsidRDefault="005859ED" w:rsidP="00CB4603">
            <w:pPr>
              <w:spacing w:after="0"/>
              <w:rPr>
                <w:rFonts w:ascii="Arial" w:hAnsi="Arial" w:cs="Arial"/>
                <w:color w:val="000000"/>
                <w:szCs w:val="24"/>
              </w:rPr>
            </w:pPr>
            <w:r w:rsidRPr="005859ED">
              <w:rPr>
                <w:rFonts w:ascii="Arial" w:hAnsi="Arial" w:cs="Arial"/>
                <w:color w:val="000000"/>
                <w:szCs w:val="24"/>
              </w:rPr>
              <w:t>Termómetro bimetálico</w:t>
            </w:r>
          </w:p>
        </w:tc>
        <w:tc>
          <w:tcPr>
            <w:tcW w:w="2410" w:type="dxa"/>
            <w:vAlign w:val="center"/>
          </w:tcPr>
          <w:p w14:paraId="22692D88" w14:textId="27E97940" w:rsidR="00C53340" w:rsidRPr="00C17619" w:rsidRDefault="005859ED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859ED">
              <w:rPr>
                <w:rFonts w:ascii="Arial" w:hAnsi="Arial" w:cs="Arial"/>
                <w:color w:val="000000"/>
                <w:sz w:val="20"/>
                <w:szCs w:val="20"/>
              </w:rPr>
              <w:t>N.FIMA</w:t>
            </w:r>
            <w:proofErr w:type="spellEnd"/>
            <w:r w:rsidRPr="005859ED">
              <w:rPr>
                <w:rFonts w:ascii="Arial" w:hAnsi="Arial" w:cs="Arial"/>
                <w:color w:val="000000"/>
                <w:sz w:val="20"/>
                <w:szCs w:val="20"/>
              </w:rPr>
              <w:t xml:space="preserve"> TM4P-124K/0a15QC/100mm</w:t>
            </w:r>
          </w:p>
        </w:tc>
        <w:tc>
          <w:tcPr>
            <w:tcW w:w="4486" w:type="dxa"/>
            <w:vAlign w:val="center"/>
          </w:tcPr>
          <w:p w14:paraId="38048962" w14:textId="11D529B1" w:rsidR="00C53340" w:rsidRPr="00254626" w:rsidRDefault="00CD13B7" w:rsidP="00CB4603">
            <w:pPr>
              <w:spacing w:after="0" w:line="0" w:lineRule="atLeast"/>
              <w:rPr>
                <w:rFonts w:ascii="Arial" w:hAnsi="Arial" w:cs="Arial"/>
                <w:color w:val="000000"/>
                <w:szCs w:val="24"/>
              </w:rPr>
            </w:pPr>
            <w:r w:rsidRPr="00CD13B7">
              <w:rPr>
                <w:rFonts w:ascii="Arial" w:hAnsi="Arial" w:cs="Arial"/>
                <w:color w:val="000000"/>
                <w:szCs w:val="24"/>
              </w:rPr>
              <w:t>Termómetro analógico escala 0 a 100°C</w:t>
            </w:r>
          </w:p>
        </w:tc>
        <w:tc>
          <w:tcPr>
            <w:tcW w:w="1070" w:type="dxa"/>
            <w:vAlign w:val="center"/>
          </w:tcPr>
          <w:p w14:paraId="21173950" w14:textId="39AD2320" w:rsidR="00C53340" w:rsidRDefault="00CD13B7" w:rsidP="00CB4603">
            <w:pPr>
              <w:spacing w:after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</w:tr>
      <w:tr w:rsidR="0097558C" w:rsidRPr="00F56680" w14:paraId="5C2B7CB4" w14:textId="77777777" w:rsidTr="00D647A9">
        <w:tc>
          <w:tcPr>
            <w:tcW w:w="1696" w:type="dxa"/>
            <w:vAlign w:val="center"/>
          </w:tcPr>
          <w:p w14:paraId="40F2EF8D" w14:textId="5D9A2FB2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>Planilla de cálculo</w:t>
            </w:r>
          </w:p>
        </w:tc>
        <w:tc>
          <w:tcPr>
            <w:tcW w:w="2410" w:type="dxa"/>
            <w:vAlign w:val="center"/>
          </w:tcPr>
          <w:p w14:paraId="42DCC78C" w14:textId="0D20EA7A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6" w:type="dxa"/>
            <w:vAlign w:val="center"/>
          </w:tcPr>
          <w:p w14:paraId="7F24B67F" w14:textId="77777777" w:rsidR="0097558C" w:rsidRPr="00254626" w:rsidRDefault="0097558C" w:rsidP="00CB4603">
            <w:pPr>
              <w:spacing w:after="0" w:line="0" w:lineRule="atLeast"/>
              <w:rPr>
                <w:rFonts w:ascii="Arial" w:hAnsi="Arial" w:cs="Arial"/>
                <w:color w:val="000000"/>
                <w:szCs w:val="24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>Planilla</w:t>
            </w:r>
            <w:r>
              <w:rPr>
                <w:rFonts w:ascii="Arial" w:hAnsi="Arial" w:cs="Arial"/>
                <w:color w:val="000000"/>
                <w:szCs w:val="24"/>
              </w:rPr>
              <w:t>s</w:t>
            </w:r>
            <w:r w:rsidRPr="00254626">
              <w:rPr>
                <w:rFonts w:ascii="Arial" w:hAnsi="Arial" w:cs="Arial"/>
                <w:color w:val="000000"/>
                <w:szCs w:val="24"/>
              </w:rPr>
              <w:t xml:space="preserve"> de cálculo tipo </w:t>
            </w:r>
          </w:p>
          <w:p w14:paraId="2AE00FBE" w14:textId="3E7A297D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4626">
              <w:rPr>
                <w:rFonts w:ascii="Arial" w:hAnsi="Arial" w:cs="Arial"/>
                <w:color w:val="000000"/>
                <w:szCs w:val="24"/>
              </w:rPr>
              <w:t xml:space="preserve">Microsoft Excel o Google </w:t>
            </w:r>
            <w:proofErr w:type="spellStart"/>
            <w:r w:rsidRPr="00254626">
              <w:rPr>
                <w:rFonts w:ascii="Arial" w:hAnsi="Arial" w:cs="Arial"/>
                <w:color w:val="000000"/>
                <w:szCs w:val="24"/>
              </w:rPr>
              <w:t>Sheets</w:t>
            </w:r>
            <w:proofErr w:type="spellEnd"/>
          </w:p>
        </w:tc>
        <w:tc>
          <w:tcPr>
            <w:tcW w:w="1070" w:type="dxa"/>
            <w:vAlign w:val="center"/>
          </w:tcPr>
          <w:p w14:paraId="70C8A33E" w14:textId="6F9663EB" w:rsidR="0097558C" w:rsidRPr="00C17619" w:rsidRDefault="0097558C" w:rsidP="00CB46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- -</w:t>
            </w:r>
          </w:p>
        </w:tc>
      </w:tr>
    </w:tbl>
    <w:p w14:paraId="58ED092E" w14:textId="77777777" w:rsidR="00554439" w:rsidRPr="00F56680" w:rsidRDefault="00554439" w:rsidP="00114A59">
      <w:pPr>
        <w:rPr>
          <w:rFonts w:ascii="Arial" w:hAnsi="Arial" w:cs="Arial"/>
          <w:b/>
          <w:color w:val="000000"/>
          <w:sz w:val="24"/>
          <w:szCs w:val="24"/>
        </w:rPr>
      </w:pPr>
    </w:p>
    <w:p w14:paraId="1885FF82" w14:textId="77777777" w:rsidR="00F75DD7" w:rsidRPr="00F56680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</w:rPr>
        <w:t xml:space="preserve"> </w:t>
      </w:r>
      <w:r w:rsidR="00E06B46" w:rsidRPr="00F56680">
        <w:rPr>
          <w:rFonts w:ascii="Arial" w:hAnsi="Arial" w:cs="Arial"/>
          <w:sz w:val="24"/>
          <w:szCs w:val="24"/>
        </w:rPr>
        <w:t>INSUMOS</w:t>
      </w:r>
      <w:r w:rsidR="00F75DD7" w:rsidRPr="00F56680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2"/>
        <w:gridCol w:w="3550"/>
        <w:gridCol w:w="1871"/>
      </w:tblGrid>
      <w:tr w:rsidR="00F75DD7" w:rsidRPr="00F56680" w14:paraId="1B5D81E3" w14:textId="77777777" w:rsidTr="007862E6">
        <w:tc>
          <w:tcPr>
            <w:tcW w:w="4256" w:type="dxa"/>
          </w:tcPr>
          <w:p w14:paraId="67A7D0E0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</w:tcPr>
          <w:p w14:paraId="2C05197D" w14:textId="77777777" w:rsidR="00F75DD7" w:rsidRPr="00F56680" w:rsidRDefault="00F75DD7" w:rsidP="00AF03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F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Ó</w:t>
            </w:r>
            <w:r w:rsidRPr="00F56680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</w:tcPr>
          <w:p w14:paraId="5AAF8A67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F56680" w14:paraId="18C15EE4" w14:textId="77777777" w:rsidTr="007862E6">
        <w:tc>
          <w:tcPr>
            <w:tcW w:w="4256" w:type="dxa"/>
          </w:tcPr>
          <w:p w14:paraId="6D4CAD97" w14:textId="77777777" w:rsidR="00F75DD7" w:rsidRPr="00F56680" w:rsidRDefault="004915F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</w:p>
        </w:tc>
        <w:tc>
          <w:tcPr>
            <w:tcW w:w="3550" w:type="dxa"/>
          </w:tcPr>
          <w:p w14:paraId="31AC68AD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E388133" w14:textId="77777777" w:rsidR="00F75DD7" w:rsidRPr="00F56680" w:rsidRDefault="007862E6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11E80"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</w:tbl>
    <w:p w14:paraId="4D6210BE" w14:textId="77777777" w:rsidR="00A70FB7" w:rsidRPr="00F56680" w:rsidRDefault="00A70FB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629208A" w14:textId="77777777" w:rsidR="003B1467" w:rsidRDefault="003B146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2D22DF8" w14:textId="77777777" w:rsidR="002140F0" w:rsidRPr="00F56680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DEFINICIONES</w:t>
      </w:r>
      <w:r w:rsidR="0034778A" w:rsidRPr="00F56680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637FFA98" w14:textId="59E5F08B" w:rsidR="0044705D" w:rsidRPr="001A3015" w:rsidRDefault="001A4CFD" w:rsidP="0044705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44705D" w:rsidRPr="001A3015">
        <w:rPr>
          <w:rFonts w:ascii="Arial" w:hAnsi="Arial" w:cs="Arial"/>
          <w:sz w:val="24"/>
          <w:szCs w:val="24"/>
        </w:rPr>
        <w:t xml:space="preserve">Ecuaciones de continuidad, de Bernoulli, </w:t>
      </w:r>
      <w:r w:rsidR="0044705D">
        <w:rPr>
          <w:rFonts w:ascii="Arial" w:hAnsi="Arial" w:cs="Arial"/>
          <w:sz w:val="24"/>
          <w:szCs w:val="24"/>
        </w:rPr>
        <w:t>definición de presión y altura manométrica, definiciones de potencia y energía, definiciones de rendimiento</w:t>
      </w:r>
      <w:r w:rsidR="0044705D" w:rsidRPr="001A3015">
        <w:rPr>
          <w:rFonts w:ascii="Arial" w:hAnsi="Arial" w:cs="Arial"/>
          <w:sz w:val="24"/>
          <w:szCs w:val="24"/>
        </w:rPr>
        <w:t>.</w:t>
      </w:r>
    </w:p>
    <w:p w14:paraId="3FBD7BD3" w14:textId="77777777" w:rsidR="0044705D" w:rsidRPr="001A3015" w:rsidRDefault="0044705D" w:rsidP="0044705D">
      <w:pPr>
        <w:pStyle w:val="Prrafodelista"/>
        <w:tabs>
          <w:tab w:val="left" w:pos="426"/>
        </w:tabs>
        <w:ind w:left="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Unidad y símbolos</w:t>
      </w:r>
      <w:r w:rsidRPr="001A3015">
        <w:rPr>
          <w:rFonts w:ascii="Arial" w:hAnsi="Arial" w:cs="Arial"/>
          <w:i/>
          <w:sz w:val="24"/>
          <w:szCs w:val="24"/>
        </w:rPr>
        <w:t>.</w:t>
      </w:r>
    </w:p>
    <w:p w14:paraId="4B817B43" w14:textId="77777777" w:rsidR="00A6529B" w:rsidRPr="00A6529B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>Frecuencia de la tensión alterna: f [Hz]</w:t>
      </w:r>
    </w:p>
    <w:p w14:paraId="4162A397" w14:textId="77777777" w:rsidR="00A6529B" w:rsidRPr="00657242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657242">
        <w:rPr>
          <w:rFonts w:ascii="Arial" w:hAnsi="Arial" w:cs="Arial"/>
          <w:sz w:val="24"/>
          <w:szCs w:val="24"/>
        </w:rPr>
        <w:t>Caudal del Fluido: Q [L/s,m³/s,m³/h]</w:t>
      </w:r>
    </w:p>
    <w:p w14:paraId="002AAC87" w14:textId="58872223" w:rsidR="00A6529B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>Presión manométrica: pm [</w:t>
      </w:r>
      <w:proofErr w:type="spellStart"/>
      <w:r w:rsidRPr="00A6529B">
        <w:rPr>
          <w:rFonts w:ascii="Arial" w:hAnsi="Arial" w:cs="Arial"/>
          <w:sz w:val="24"/>
          <w:szCs w:val="24"/>
        </w:rPr>
        <w:t>kgf</w:t>
      </w:r>
      <w:proofErr w:type="spellEnd"/>
      <w:r w:rsidRPr="00A6529B">
        <w:rPr>
          <w:rFonts w:ascii="Arial" w:hAnsi="Arial" w:cs="Arial"/>
          <w:sz w:val="24"/>
          <w:szCs w:val="24"/>
        </w:rPr>
        <w:t>/cm²,Pa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m.c.a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A6529B">
        <w:rPr>
          <w:rFonts w:ascii="Arial" w:hAnsi="Arial" w:cs="Arial"/>
          <w:sz w:val="24"/>
          <w:szCs w:val="24"/>
        </w:rPr>
        <w:t>]</w:t>
      </w:r>
    </w:p>
    <w:p w14:paraId="63C3B704" w14:textId="52DAA343" w:rsidR="007E22C7" w:rsidRDefault="007E22C7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Energía </w:t>
      </w:r>
      <w:r w:rsidR="00E86B7D">
        <w:rPr>
          <w:rFonts w:ascii="Arial" w:hAnsi="Arial" w:cs="Arial"/>
          <w:sz w:val="24"/>
          <w:szCs w:val="24"/>
        </w:rPr>
        <w:t xml:space="preserve">Cinética: </w:t>
      </w:r>
      <w:proofErr w:type="spellStart"/>
      <w:r w:rsidR="00EC1DF3">
        <w:rPr>
          <w:rFonts w:ascii="Arial" w:hAnsi="Arial" w:cs="Arial"/>
          <w:sz w:val="24"/>
          <w:szCs w:val="24"/>
        </w:rPr>
        <w:t>H</w:t>
      </w:r>
      <w:r w:rsidR="00E86B7D">
        <w:rPr>
          <w:rFonts w:ascii="Arial" w:hAnsi="Arial" w:cs="Arial"/>
          <w:sz w:val="24"/>
          <w:szCs w:val="24"/>
        </w:rPr>
        <w:t>c</w:t>
      </w:r>
      <w:proofErr w:type="spellEnd"/>
      <w:r w:rsidR="00E86B7D">
        <w:rPr>
          <w:rFonts w:ascii="Arial" w:hAnsi="Arial" w:cs="Arial"/>
          <w:sz w:val="24"/>
          <w:szCs w:val="24"/>
        </w:rPr>
        <w:t xml:space="preserve"> [</w:t>
      </w:r>
      <w:proofErr w:type="spellStart"/>
      <w:r w:rsidR="00E86B7D">
        <w:rPr>
          <w:rFonts w:ascii="Arial" w:hAnsi="Arial" w:cs="Arial"/>
          <w:sz w:val="24"/>
          <w:szCs w:val="24"/>
        </w:rPr>
        <w:t>m.c.a</w:t>
      </w:r>
      <w:proofErr w:type="spellEnd"/>
      <w:r w:rsidR="00E86B7D">
        <w:rPr>
          <w:rFonts w:ascii="Arial" w:hAnsi="Arial" w:cs="Arial"/>
          <w:sz w:val="24"/>
          <w:szCs w:val="24"/>
        </w:rPr>
        <w:t>.]</w:t>
      </w:r>
    </w:p>
    <w:p w14:paraId="3D6A66D5" w14:textId="39210575" w:rsidR="00BB4278" w:rsidRPr="00A6529B" w:rsidRDefault="00BB4278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Energía de Presión: Hp [</w:t>
      </w:r>
      <w:proofErr w:type="spellStart"/>
      <w:r>
        <w:rPr>
          <w:rFonts w:ascii="Arial" w:hAnsi="Arial" w:cs="Arial"/>
          <w:sz w:val="24"/>
          <w:szCs w:val="24"/>
        </w:rPr>
        <w:t>m.c.a</w:t>
      </w:r>
      <w:proofErr w:type="spellEnd"/>
      <w:r>
        <w:rPr>
          <w:rFonts w:ascii="Arial" w:hAnsi="Arial" w:cs="Arial"/>
          <w:sz w:val="24"/>
          <w:szCs w:val="24"/>
        </w:rPr>
        <w:t>.]</w:t>
      </w:r>
    </w:p>
    <w:p w14:paraId="00297443" w14:textId="10D05469" w:rsidR="00A6529B" w:rsidRPr="00A6529B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>Altura manométrica:</w:t>
      </w:r>
      <w:r>
        <w:rPr>
          <w:rFonts w:ascii="Arial" w:hAnsi="Arial" w:cs="Arial"/>
          <w:sz w:val="24"/>
          <w:szCs w:val="24"/>
        </w:rPr>
        <w:t xml:space="preserve"> H</w:t>
      </w:r>
      <w:r w:rsidRPr="00A6529B">
        <w:rPr>
          <w:rFonts w:ascii="Arial" w:hAnsi="Arial" w:cs="Arial"/>
          <w:sz w:val="24"/>
          <w:szCs w:val="24"/>
        </w:rPr>
        <w:t>m [</w:t>
      </w:r>
      <w:proofErr w:type="spellStart"/>
      <w:r w:rsidRPr="00A6529B">
        <w:rPr>
          <w:rFonts w:ascii="Arial" w:hAnsi="Arial" w:cs="Arial"/>
          <w:sz w:val="24"/>
          <w:szCs w:val="24"/>
        </w:rPr>
        <w:t>m.c.a</w:t>
      </w:r>
      <w:proofErr w:type="spellEnd"/>
      <w:r w:rsidRPr="00A6529B">
        <w:rPr>
          <w:rFonts w:ascii="Arial" w:hAnsi="Arial" w:cs="Arial"/>
          <w:sz w:val="24"/>
          <w:szCs w:val="24"/>
        </w:rPr>
        <w:t xml:space="preserve">.] </w:t>
      </w:r>
    </w:p>
    <w:p w14:paraId="515DF12D" w14:textId="5F398447" w:rsidR="00A6529B" w:rsidRPr="00A6529B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 xml:space="preserve">Potencia </w:t>
      </w:r>
      <w:r>
        <w:rPr>
          <w:rFonts w:ascii="Arial" w:hAnsi="Arial" w:cs="Arial"/>
          <w:sz w:val="24"/>
          <w:szCs w:val="24"/>
        </w:rPr>
        <w:t xml:space="preserve">eléctrica </w:t>
      </w:r>
      <w:r w:rsidRPr="00A6529B">
        <w:rPr>
          <w:rFonts w:ascii="Arial" w:hAnsi="Arial" w:cs="Arial"/>
          <w:sz w:val="24"/>
          <w:szCs w:val="24"/>
        </w:rPr>
        <w:t>Activa:</w:t>
      </w:r>
      <w:r>
        <w:rPr>
          <w:rFonts w:ascii="Arial" w:hAnsi="Arial" w:cs="Arial"/>
          <w:sz w:val="24"/>
          <w:szCs w:val="24"/>
        </w:rPr>
        <w:t xml:space="preserve"> </w:t>
      </w:r>
      <w:r w:rsidR="001E7CF3">
        <w:rPr>
          <w:rFonts w:ascii="Arial" w:hAnsi="Arial" w:cs="Arial"/>
          <w:sz w:val="24"/>
          <w:szCs w:val="24"/>
        </w:rPr>
        <w:t>Pe</w:t>
      </w:r>
      <w:r w:rsidR="005E504E">
        <w:rPr>
          <w:rFonts w:ascii="Arial" w:hAnsi="Arial" w:cs="Arial"/>
          <w:sz w:val="24"/>
          <w:szCs w:val="24"/>
        </w:rPr>
        <w:t xml:space="preserve"> </w:t>
      </w:r>
      <w:r w:rsidR="001E7CF3">
        <w:rPr>
          <w:rFonts w:ascii="Arial" w:hAnsi="Arial" w:cs="Arial"/>
          <w:sz w:val="24"/>
          <w:szCs w:val="24"/>
        </w:rPr>
        <w:t>=</w:t>
      </w:r>
      <w:r w:rsidR="005E504E">
        <w:rPr>
          <w:rFonts w:ascii="Arial" w:hAnsi="Arial" w:cs="Arial"/>
          <w:sz w:val="24"/>
          <w:szCs w:val="24"/>
        </w:rPr>
        <w:t xml:space="preserve"> </w:t>
      </w:r>
      <w:r w:rsidRPr="00A6529B">
        <w:rPr>
          <w:rFonts w:ascii="Arial" w:hAnsi="Arial" w:cs="Arial"/>
          <w:sz w:val="24"/>
          <w:szCs w:val="24"/>
        </w:rPr>
        <w:t>P [kW]</w:t>
      </w:r>
    </w:p>
    <w:p w14:paraId="18EC8566" w14:textId="5A1AA3DA" w:rsidR="00A6529B" w:rsidRDefault="00A6529B" w:rsidP="00A6529B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>Potencia hidráulica: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29B">
        <w:rPr>
          <w:rFonts w:ascii="Arial" w:hAnsi="Arial" w:cs="Arial"/>
          <w:sz w:val="24"/>
          <w:szCs w:val="24"/>
        </w:rPr>
        <w:t>Ph</w:t>
      </w:r>
      <w:proofErr w:type="spellEnd"/>
      <w:r w:rsidRPr="00A6529B">
        <w:rPr>
          <w:rFonts w:ascii="Arial" w:hAnsi="Arial" w:cs="Arial"/>
          <w:sz w:val="24"/>
          <w:szCs w:val="24"/>
        </w:rPr>
        <w:t xml:space="preserve"> [kW]</w:t>
      </w:r>
    </w:p>
    <w:p w14:paraId="59E70BA3" w14:textId="6D9C1C09" w:rsidR="0044705D" w:rsidRPr="00A6529B" w:rsidRDefault="0044705D" w:rsidP="0044705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 xml:space="preserve">Rendimiento Eléctrico: </w:t>
      </w:r>
      <w:r w:rsidRPr="00A6529B">
        <w:rPr>
          <w:rFonts w:ascii="Arial" w:hAnsi="Arial" w:cs="Arial"/>
          <w:sz w:val="24"/>
          <w:szCs w:val="24"/>
        </w:rPr>
        <w:sym w:font="Symbol" w:char="F068"/>
      </w:r>
      <w:r w:rsidRPr="00A6529B">
        <w:rPr>
          <w:rFonts w:ascii="Arial" w:hAnsi="Arial" w:cs="Arial"/>
          <w:sz w:val="24"/>
          <w:szCs w:val="24"/>
        </w:rPr>
        <w:t>e [adimensional o porcentual]</w:t>
      </w:r>
    </w:p>
    <w:p w14:paraId="0FB65CE9" w14:textId="77777777" w:rsidR="0044705D" w:rsidRPr="00A6529B" w:rsidRDefault="0044705D" w:rsidP="0044705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 xml:space="preserve">Rendimiento Hidráulico: </w:t>
      </w:r>
      <w:r w:rsidRPr="00A6529B">
        <w:rPr>
          <w:rFonts w:ascii="Arial" w:hAnsi="Arial" w:cs="Arial"/>
          <w:sz w:val="24"/>
          <w:szCs w:val="24"/>
        </w:rPr>
        <w:sym w:font="Symbol" w:char="F068"/>
      </w:r>
      <w:r w:rsidRPr="00A6529B">
        <w:rPr>
          <w:rFonts w:ascii="Arial" w:hAnsi="Arial" w:cs="Arial"/>
          <w:sz w:val="24"/>
          <w:szCs w:val="24"/>
        </w:rPr>
        <w:t>h [adimensional o porcentual]</w:t>
      </w:r>
    </w:p>
    <w:p w14:paraId="62171150" w14:textId="77777777" w:rsidR="0044705D" w:rsidRPr="00A6529B" w:rsidRDefault="0044705D" w:rsidP="0044705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A6529B">
        <w:rPr>
          <w:rFonts w:ascii="Arial" w:hAnsi="Arial" w:cs="Arial"/>
          <w:sz w:val="24"/>
          <w:szCs w:val="24"/>
        </w:rPr>
        <w:t xml:space="preserve">Rendimiento Global: </w:t>
      </w:r>
      <w:r w:rsidRPr="00A6529B">
        <w:rPr>
          <w:rFonts w:ascii="Arial" w:hAnsi="Arial" w:cs="Arial"/>
          <w:sz w:val="24"/>
          <w:szCs w:val="24"/>
        </w:rPr>
        <w:sym w:font="Symbol" w:char="F068"/>
      </w:r>
      <w:r w:rsidRPr="00A6529B">
        <w:rPr>
          <w:rFonts w:ascii="Arial" w:hAnsi="Arial" w:cs="Arial"/>
          <w:sz w:val="24"/>
          <w:szCs w:val="24"/>
        </w:rPr>
        <w:t xml:space="preserve"> [adimensional o porcentual]</w:t>
      </w:r>
    </w:p>
    <w:p w14:paraId="0A20DBA2" w14:textId="77777777" w:rsidR="00EE66F0" w:rsidRPr="00F56680" w:rsidRDefault="00EE66F0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</w:p>
    <w:p w14:paraId="29969BB0" w14:textId="77777777" w:rsidR="00466B16" w:rsidRPr="00F56680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302E1895" w14:textId="77777777" w:rsidR="000E7DC8" w:rsidRPr="002B5167" w:rsidRDefault="000E7DC8" w:rsidP="000E7DC8">
      <w:pPr>
        <w:pStyle w:val="Prrafodelista"/>
        <w:numPr>
          <w:ilvl w:val="1"/>
          <w:numId w:val="1"/>
        </w:numPr>
        <w:spacing w:before="240" w:after="0"/>
        <w:ind w:left="709"/>
        <w:rPr>
          <w:rFonts w:ascii="Arial" w:hAnsi="Arial" w:cs="Arial"/>
          <w:color w:val="000000"/>
          <w:sz w:val="24"/>
          <w:szCs w:val="24"/>
          <w:lang w:eastAsia="es-AR"/>
        </w:rPr>
      </w:pPr>
      <w:r w:rsidRPr="002B5167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Potter, M. C., </w:t>
      </w:r>
      <w:proofErr w:type="spellStart"/>
      <w:r w:rsidRPr="002B5167">
        <w:rPr>
          <w:rFonts w:ascii="Arial" w:hAnsi="Arial" w:cs="Arial"/>
          <w:color w:val="000000"/>
          <w:sz w:val="24"/>
          <w:szCs w:val="24"/>
          <w:lang w:val="en-US" w:eastAsia="es-AR"/>
        </w:rPr>
        <w:t>Wiggert</w:t>
      </w:r>
      <w:proofErr w:type="spellEnd"/>
      <w:r w:rsidRPr="002B5167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, D. C., &amp; Ramadan, B. (2015). </w:t>
      </w:r>
      <w:r w:rsidRPr="0088651E">
        <w:rPr>
          <w:rFonts w:ascii="Arial" w:hAnsi="Arial" w:cs="Arial"/>
          <w:color w:val="000000"/>
          <w:sz w:val="24"/>
          <w:szCs w:val="24"/>
          <w:lang w:eastAsia="es-AR"/>
        </w:rPr>
        <w:t>Mecánica de fluidos. Cengage</w:t>
      </w:r>
      <w:r w:rsidRPr="002B5167">
        <w:rPr>
          <w:rFonts w:ascii="Arial" w:hAnsi="Arial" w:cs="Arial"/>
          <w:color w:val="000000"/>
          <w:sz w:val="24"/>
          <w:szCs w:val="24"/>
          <w:lang w:eastAsia="es-AR"/>
        </w:rPr>
        <w:t xml:space="preserve"> </w:t>
      </w:r>
      <w:proofErr w:type="spellStart"/>
      <w:r w:rsidRPr="002B5167">
        <w:rPr>
          <w:rFonts w:ascii="Arial" w:hAnsi="Arial" w:cs="Arial"/>
          <w:color w:val="000000"/>
          <w:sz w:val="24"/>
          <w:szCs w:val="24"/>
          <w:lang w:eastAsia="es-AR"/>
        </w:rPr>
        <w:t>Learning</w:t>
      </w:r>
      <w:proofErr w:type="spellEnd"/>
      <w:r w:rsidRPr="002B5167">
        <w:rPr>
          <w:rFonts w:ascii="Arial" w:hAnsi="Arial" w:cs="Arial"/>
          <w:color w:val="000000"/>
          <w:sz w:val="24"/>
          <w:szCs w:val="24"/>
          <w:lang w:eastAsia="es-AR"/>
        </w:rPr>
        <w:t>.</w:t>
      </w:r>
    </w:p>
    <w:p w14:paraId="11DF6D81" w14:textId="77777777" w:rsidR="00EE66F0" w:rsidRPr="004706AF" w:rsidRDefault="00EE66F0" w:rsidP="000E7DC8">
      <w:pPr>
        <w:pStyle w:val="Prrafodelista"/>
        <w:numPr>
          <w:ilvl w:val="1"/>
          <w:numId w:val="1"/>
        </w:numPr>
        <w:spacing w:before="240" w:after="0"/>
        <w:ind w:left="709"/>
        <w:rPr>
          <w:rFonts w:ascii="Arial" w:hAnsi="Arial" w:cs="Arial"/>
          <w:color w:val="000000"/>
          <w:sz w:val="24"/>
          <w:szCs w:val="24"/>
          <w:lang w:val="en-US" w:eastAsia="es-AR"/>
        </w:rPr>
      </w:pPr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Streeter, Victor L.; Wylie, E. Benjamin; Bedford, Keith W. (2000) - </w:t>
      </w:r>
      <w:proofErr w:type="spellStart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>Mecánica</w:t>
      </w:r>
      <w:proofErr w:type="spellEnd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 de </w:t>
      </w:r>
      <w:proofErr w:type="spellStart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>Fluidos</w:t>
      </w:r>
      <w:proofErr w:type="spellEnd"/>
      <w:r w:rsidRPr="004706AF">
        <w:rPr>
          <w:rFonts w:ascii="Arial" w:hAnsi="Arial" w:cs="Arial"/>
          <w:color w:val="000000"/>
          <w:sz w:val="24"/>
          <w:szCs w:val="24"/>
          <w:lang w:val="en-US" w:eastAsia="es-AR"/>
        </w:rPr>
        <w:t xml:space="preserve"> - McGraw Hill –</w:t>
      </w:r>
    </w:p>
    <w:p w14:paraId="4378BB0A" w14:textId="77777777" w:rsidR="00EE66F0" w:rsidRPr="0088651E" w:rsidRDefault="00EE66F0" w:rsidP="000E7DC8">
      <w:pPr>
        <w:pStyle w:val="Prrafodelista"/>
        <w:numPr>
          <w:ilvl w:val="1"/>
          <w:numId w:val="1"/>
        </w:numPr>
        <w:spacing w:before="240" w:after="0"/>
        <w:ind w:left="709"/>
        <w:rPr>
          <w:rFonts w:ascii="Arial" w:hAnsi="Arial" w:cs="Arial"/>
          <w:color w:val="000000"/>
          <w:sz w:val="24"/>
          <w:szCs w:val="24"/>
          <w:lang w:eastAsia="es-AR"/>
        </w:rPr>
      </w:pPr>
      <w:r w:rsidRPr="0088651E">
        <w:rPr>
          <w:rFonts w:ascii="Arial" w:hAnsi="Arial" w:cs="Arial"/>
          <w:color w:val="000000"/>
          <w:sz w:val="24"/>
          <w:szCs w:val="24"/>
          <w:lang w:eastAsia="es-AR"/>
        </w:rPr>
        <w:t xml:space="preserve">Giles, Ronald V. (2005) - Mecánica de los </w:t>
      </w:r>
      <w:r w:rsidR="00F56680" w:rsidRPr="0088651E">
        <w:rPr>
          <w:rFonts w:ascii="Arial" w:hAnsi="Arial" w:cs="Arial"/>
          <w:color w:val="000000"/>
          <w:sz w:val="24"/>
          <w:szCs w:val="24"/>
          <w:lang w:eastAsia="es-AR"/>
        </w:rPr>
        <w:t>fluidos</w:t>
      </w:r>
      <w:r w:rsidRPr="0088651E">
        <w:rPr>
          <w:rFonts w:ascii="Arial" w:hAnsi="Arial" w:cs="Arial"/>
          <w:color w:val="000000"/>
          <w:sz w:val="24"/>
          <w:szCs w:val="24"/>
          <w:lang w:eastAsia="es-AR"/>
        </w:rPr>
        <w:t xml:space="preserve"> e hidráulica - Mc Graw Hill</w:t>
      </w:r>
    </w:p>
    <w:p w14:paraId="09AC4BEC" w14:textId="77777777" w:rsidR="001C5551" w:rsidRPr="0088651E" w:rsidRDefault="001C5551" w:rsidP="000E7DC8">
      <w:pPr>
        <w:pStyle w:val="Prrafodelista"/>
        <w:numPr>
          <w:ilvl w:val="1"/>
          <w:numId w:val="1"/>
        </w:numPr>
        <w:spacing w:before="240" w:after="0"/>
        <w:ind w:left="709"/>
        <w:rPr>
          <w:rFonts w:ascii="Arial" w:hAnsi="Arial" w:cs="Arial"/>
          <w:color w:val="000000"/>
          <w:sz w:val="24"/>
          <w:szCs w:val="24"/>
          <w:lang w:eastAsia="es-AR"/>
        </w:rPr>
      </w:pPr>
      <w:r w:rsidRPr="0088651E">
        <w:rPr>
          <w:rFonts w:ascii="Arial" w:hAnsi="Arial" w:cs="Arial"/>
          <w:color w:val="000000"/>
          <w:sz w:val="24"/>
          <w:szCs w:val="24"/>
          <w:lang w:eastAsia="es-AR"/>
        </w:rPr>
        <w:t>Mott, Robert L. Utener, Joseph A. (2015) - Mecánica de los fluidos - Pearson Educación</w:t>
      </w:r>
    </w:p>
    <w:p w14:paraId="31E955AE" w14:textId="77777777" w:rsidR="00F1750C" w:rsidRPr="000E7DC8" w:rsidRDefault="00F1750C" w:rsidP="000E7DC8">
      <w:pPr>
        <w:pStyle w:val="Prrafodelista"/>
        <w:numPr>
          <w:ilvl w:val="1"/>
          <w:numId w:val="1"/>
        </w:numPr>
        <w:spacing w:before="240" w:after="0"/>
        <w:ind w:left="709"/>
        <w:rPr>
          <w:rFonts w:ascii="Arial" w:hAnsi="Arial" w:cs="Arial"/>
          <w:color w:val="000000"/>
          <w:sz w:val="24"/>
          <w:szCs w:val="24"/>
          <w:lang w:val="en-US" w:eastAsia="es-AR"/>
        </w:rPr>
      </w:pPr>
      <w:r w:rsidRPr="0088651E">
        <w:rPr>
          <w:rFonts w:ascii="Arial" w:hAnsi="Arial" w:cs="Arial"/>
          <w:color w:val="000000"/>
          <w:sz w:val="24"/>
          <w:szCs w:val="24"/>
          <w:lang w:eastAsia="es-AR"/>
        </w:rPr>
        <w:t xml:space="preserve">SHAMES, I. H. (1998). MECÁNICA DE FLUIDOS (3a. ed.). </w:t>
      </w:r>
      <w:r w:rsidRPr="000E7DC8">
        <w:rPr>
          <w:rFonts w:ascii="Arial" w:hAnsi="Arial" w:cs="Arial"/>
          <w:color w:val="000000"/>
          <w:sz w:val="24"/>
          <w:szCs w:val="24"/>
          <w:lang w:val="en-US" w:eastAsia="es-AR"/>
        </w:rPr>
        <w:t>BUENOS AIRES: MCGRAW-HILL INTERAMERICANA.;</w:t>
      </w:r>
    </w:p>
    <w:p w14:paraId="2BAADB75" w14:textId="77777777" w:rsidR="00EE66F0" w:rsidRPr="00F56680" w:rsidRDefault="00EE66F0" w:rsidP="00C244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A8A8A"/>
          <w:sz w:val="24"/>
          <w:szCs w:val="24"/>
          <w:lang w:eastAsia="es-AR"/>
        </w:rPr>
      </w:pPr>
    </w:p>
    <w:p w14:paraId="54B1EEB8" w14:textId="77777777" w:rsidR="0034778A" w:rsidRPr="00F56680" w:rsidRDefault="00CB0679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METODOLOGÍA</w:t>
      </w:r>
    </w:p>
    <w:p w14:paraId="52CEE739" w14:textId="6D061F0D" w:rsidR="006E5664" w:rsidRDefault="006E5664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 metodología, protocolo de arranque y cuestionario. Evacuar dudas al respecto.</w:t>
      </w:r>
    </w:p>
    <w:p w14:paraId="71440CFF" w14:textId="3CAA689E" w:rsidR="001B6AD8" w:rsidRDefault="000C640A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Arrancar el sistema mediante “</w:t>
      </w:r>
      <w:r w:rsidRPr="000C640A">
        <w:rPr>
          <w:rFonts w:ascii="Arial" w:hAnsi="Arial" w:cs="Arial"/>
          <w:sz w:val="24"/>
          <w:szCs w:val="24"/>
        </w:rPr>
        <w:t>PROTOCOLO DE ARRANQUE MANUAL DEL LABORATORIO DE FLUIDODINÁMICA</w:t>
      </w:r>
      <w:r>
        <w:rPr>
          <w:rFonts w:ascii="Arial" w:hAnsi="Arial" w:cs="Arial"/>
          <w:sz w:val="24"/>
          <w:szCs w:val="24"/>
        </w:rPr>
        <w:t>”</w:t>
      </w:r>
    </w:p>
    <w:p w14:paraId="066C25E3" w14:textId="756D8B65" w:rsidR="0085643D" w:rsidRDefault="0085643D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Poner en circulación agua a través del circuito presurizado DN90 </w:t>
      </w:r>
      <w:r w:rsidR="00AA2244">
        <w:rPr>
          <w:rFonts w:ascii="Arial" w:hAnsi="Arial" w:cs="Arial"/>
          <w:sz w:val="24"/>
          <w:szCs w:val="24"/>
        </w:rPr>
        <w:t xml:space="preserve">con su válvula totalmente abierta </w:t>
      </w:r>
      <w:r>
        <w:rPr>
          <w:rFonts w:ascii="Arial" w:hAnsi="Arial" w:cs="Arial"/>
          <w:sz w:val="24"/>
          <w:szCs w:val="24"/>
        </w:rPr>
        <w:t>y</w:t>
      </w:r>
      <w:r w:rsidR="00A255D7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demás ramales cerrados</w:t>
      </w:r>
      <w:r w:rsidR="000B4912">
        <w:rPr>
          <w:rFonts w:ascii="Arial" w:hAnsi="Arial" w:cs="Arial"/>
          <w:sz w:val="24"/>
          <w:szCs w:val="24"/>
        </w:rPr>
        <w:t>,</w:t>
      </w:r>
    </w:p>
    <w:p w14:paraId="7B5A1FE4" w14:textId="08F2317D" w:rsidR="00A255D7" w:rsidRDefault="00A255D7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Medir </w:t>
      </w:r>
      <w:r w:rsidR="0028493D">
        <w:rPr>
          <w:rFonts w:ascii="Arial" w:hAnsi="Arial" w:cs="Arial"/>
          <w:sz w:val="24"/>
          <w:szCs w:val="24"/>
        </w:rPr>
        <w:t>diferencia de altura entre el</w:t>
      </w:r>
      <w:r>
        <w:rPr>
          <w:rFonts w:ascii="Arial" w:hAnsi="Arial" w:cs="Arial"/>
          <w:sz w:val="24"/>
          <w:szCs w:val="24"/>
        </w:rPr>
        <w:t xml:space="preserve"> pelo de agua</w:t>
      </w:r>
      <w:r w:rsidR="00335CBD">
        <w:rPr>
          <w:rFonts w:ascii="Arial" w:hAnsi="Arial" w:cs="Arial"/>
          <w:sz w:val="24"/>
          <w:szCs w:val="24"/>
        </w:rPr>
        <w:t xml:space="preserve"> de la cisterna de reserva</w:t>
      </w:r>
      <w:r>
        <w:rPr>
          <w:rFonts w:ascii="Arial" w:hAnsi="Arial" w:cs="Arial"/>
          <w:sz w:val="24"/>
          <w:szCs w:val="24"/>
        </w:rPr>
        <w:t xml:space="preserve"> </w:t>
      </w:r>
      <w:r w:rsidR="0028493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los puntos de medición de presión</w:t>
      </w:r>
      <w:r w:rsidR="007D5106">
        <w:rPr>
          <w:rFonts w:ascii="Arial" w:hAnsi="Arial" w:cs="Arial"/>
          <w:sz w:val="24"/>
          <w:szCs w:val="24"/>
        </w:rPr>
        <w:t>, v</w:t>
      </w:r>
      <w:r w:rsidR="00C53CF0">
        <w:rPr>
          <w:rFonts w:ascii="Arial" w:hAnsi="Arial" w:cs="Arial"/>
          <w:sz w:val="24"/>
          <w:szCs w:val="24"/>
        </w:rPr>
        <w:t>acuómetro</w:t>
      </w:r>
      <w:r w:rsidR="006A6DF6">
        <w:rPr>
          <w:rFonts w:ascii="Arial" w:hAnsi="Arial" w:cs="Arial"/>
          <w:sz w:val="24"/>
          <w:szCs w:val="24"/>
        </w:rPr>
        <w:t xml:space="preserve"> y primer</w:t>
      </w:r>
      <w:r w:rsidR="007D5106">
        <w:rPr>
          <w:rFonts w:ascii="Arial" w:hAnsi="Arial" w:cs="Arial"/>
          <w:sz w:val="24"/>
          <w:szCs w:val="24"/>
        </w:rPr>
        <w:t xml:space="preserve"> man</w:t>
      </w:r>
      <w:r w:rsidR="00853C71">
        <w:rPr>
          <w:rFonts w:ascii="Arial" w:hAnsi="Arial" w:cs="Arial"/>
          <w:sz w:val="24"/>
          <w:szCs w:val="24"/>
        </w:rPr>
        <w:t>ómetro</w:t>
      </w:r>
      <w:r w:rsidR="006A6DF6">
        <w:rPr>
          <w:rFonts w:ascii="Arial" w:hAnsi="Arial" w:cs="Arial"/>
          <w:sz w:val="24"/>
          <w:szCs w:val="24"/>
        </w:rPr>
        <w:t>,</w:t>
      </w:r>
    </w:p>
    <w:p w14:paraId="3506C041" w14:textId="4DBFF10C" w:rsidR="00CF0B1B" w:rsidRDefault="00CF0B1B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Establecer </w:t>
      </w:r>
      <w:r w:rsidR="00467F92">
        <w:rPr>
          <w:rFonts w:ascii="Arial" w:hAnsi="Arial" w:cs="Arial"/>
          <w:sz w:val="24"/>
          <w:szCs w:val="24"/>
        </w:rPr>
        <w:t>las frecuencias a las cuales se harán los sucesivos ensayos</w:t>
      </w:r>
      <w:r w:rsidR="00B71C0F">
        <w:rPr>
          <w:rFonts w:ascii="Arial" w:hAnsi="Arial" w:cs="Arial"/>
          <w:sz w:val="24"/>
          <w:szCs w:val="24"/>
        </w:rPr>
        <w:t>, de menor a mayor: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191"/>
        <w:gridCol w:w="1142"/>
        <w:gridCol w:w="1142"/>
        <w:gridCol w:w="1149"/>
      </w:tblGrid>
      <w:tr w:rsidR="00190524" w14:paraId="2523CB8C" w14:textId="77777777" w:rsidTr="00185FC7">
        <w:tc>
          <w:tcPr>
            <w:tcW w:w="2191" w:type="dxa"/>
          </w:tcPr>
          <w:p w14:paraId="554A2425" w14:textId="39210EC9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Orden de ensayo</w:t>
            </w:r>
          </w:p>
        </w:tc>
        <w:tc>
          <w:tcPr>
            <w:tcW w:w="1142" w:type="dxa"/>
          </w:tcPr>
          <w:p w14:paraId="4B4E75C5" w14:textId="41E45283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</w:t>
            </w:r>
          </w:p>
        </w:tc>
        <w:tc>
          <w:tcPr>
            <w:tcW w:w="1142" w:type="dxa"/>
          </w:tcPr>
          <w:p w14:paraId="1C08D338" w14:textId="4378D8F1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F2</w:t>
            </w:r>
          </w:p>
        </w:tc>
        <w:tc>
          <w:tcPr>
            <w:tcW w:w="1149" w:type="dxa"/>
          </w:tcPr>
          <w:p w14:paraId="62EBB9F1" w14:textId="41E16A1F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F3</w:t>
            </w:r>
          </w:p>
        </w:tc>
      </w:tr>
      <w:tr w:rsidR="00190524" w14:paraId="62F4AFC4" w14:textId="77777777" w:rsidTr="00185FC7">
        <w:tc>
          <w:tcPr>
            <w:tcW w:w="2191" w:type="dxa"/>
          </w:tcPr>
          <w:p w14:paraId="2BC8E2FC" w14:textId="5A5F6460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Frecuencia [Hz]</w:t>
            </w:r>
          </w:p>
        </w:tc>
        <w:tc>
          <w:tcPr>
            <w:tcW w:w="1142" w:type="dxa"/>
          </w:tcPr>
          <w:p w14:paraId="6944895B" w14:textId="72A129AE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5565D8D" w14:textId="77777777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DE9CFEA" w14:textId="2121FEDC" w:rsidR="00190524" w:rsidRDefault="00190524" w:rsidP="00185FC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</w:tr>
    </w:tbl>
    <w:p w14:paraId="7DF61D53" w14:textId="300D24FE" w:rsidR="0085643D" w:rsidRDefault="0085643D" w:rsidP="00C92904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Fijar </w:t>
      </w:r>
      <w:r w:rsidR="00C9290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frecuencia </w:t>
      </w:r>
      <w:r w:rsidR="00C92904">
        <w:rPr>
          <w:rFonts w:ascii="Arial" w:hAnsi="Arial" w:cs="Arial"/>
          <w:sz w:val="24"/>
          <w:szCs w:val="24"/>
        </w:rPr>
        <w:t xml:space="preserve">F1 </w:t>
      </w:r>
      <w:r>
        <w:rPr>
          <w:rFonts w:ascii="Arial" w:hAnsi="Arial" w:cs="Arial"/>
          <w:sz w:val="24"/>
          <w:szCs w:val="24"/>
        </w:rPr>
        <w:t>en el variador de velocidad</w:t>
      </w:r>
      <w:r w:rsidR="000B4912">
        <w:rPr>
          <w:rFonts w:ascii="Arial" w:hAnsi="Arial" w:cs="Arial"/>
          <w:sz w:val="24"/>
          <w:szCs w:val="24"/>
        </w:rPr>
        <w:t>,</w:t>
      </w:r>
    </w:p>
    <w:p w14:paraId="75109EDB" w14:textId="2B10BD5C" w:rsidR="00A255D7" w:rsidRPr="001A3015" w:rsidRDefault="00A255D7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Abrir totalmente la válvula </w:t>
      </w:r>
      <w:r w:rsidRPr="001A3015">
        <w:rPr>
          <w:rFonts w:ascii="Arial" w:hAnsi="Arial" w:cs="Arial"/>
          <w:sz w:val="24"/>
          <w:szCs w:val="24"/>
        </w:rPr>
        <w:t>tipo mariposa</w:t>
      </w:r>
      <w:r>
        <w:rPr>
          <w:rFonts w:ascii="Arial" w:hAnsi="Arial" w:cs="Arial"/>
          <w:sz w:val="24"/>
          <w:szCs w:val="24"/>
        </w:rPr>
        <w:t xml:space="preserve"> DN80 de la cañería de acero</w:t>
      </w:r>
      <w:r w:rsidR="000B4912">
        <w:rPr>
          <w:rFonts w:ascii="Arial" w:hAnsi="Arial" w:cs="Arial"/>
          <w:sz w:val="24"/>
          <w:szCs w:val="24"/>
        </w:rPr>
        <w:t>,</w:t>
      </w:r>
    </w:p>
    <w:p w14:paraId="65CFEB44" w14:textId="595B8D2B" w:rsidR="0085643D" w:rsidRDefault="0080672A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5643D">
        <w:rPr>
          <w:rFonts w:ascii="Arial" w:hAnsi="Arial" w:cs="Arial"/>
          <w:sz w:val="24"/>
          <w:szCs w:val="24"/>
        </w:rPr>
        <w:t>omar nota en una planilla de las siguientes magnitudes:</w:t>
      </w:r>
    </w:p>
    <w:p w14:paraId="2769A0C0" w14:textId="1DF27CC4" w:rsidR="0085643D" w:rsidRDefault="00894B08" w:rsidP="00853E99">
      <w:pPr>
        <w:pStyle w:val="Prrafodelista"/>
        <w:numPr>
          <w:ilvl w:val="1"/>
          <w:numId w:val="23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Gasto</w:t>
      </w:r>
      <w:r w:rsidR="0085643D" w:rsidRPr="001A3015">
        <w:rPr>
          <w:rFonts w:ascii="Arial" w:hAnsi="Arial" w:cs="Arial"/>
          <w:sz w:val="24"/>
          <w:szCs w:val="24"/>
        </w:rPr>
        <w:t xml:space="preserve"> que registra el caudalímetro</w:t>
      </w:r>
      <w:r w:rsidR="00CB4567">
        <w:rPr>
          <w:rFonts w:ascii="Arial" w:hAnsi="Arial" w:cs="Arial"/>
          <w:sz w:val="24"/>
          <w:szCs w:val="24"/>
        </w:rPr>
        <w:t xml:space="preserve"> electromagnético,</w:t>
      </w:r>
    </w:p>
    <w:p w14:paraId="2898ED72" w14:textId="77777777" w:rsidR="000E6D2D" w:rsidRDefault="000E6D2D" w:rsidP="00853E99">
      <w:pPr>
        <w:pStyle w:val="Prrafodelista"/>
        <w:numPr>
          <w:ilvl w:val="1"/>
          <w:numId w:val="23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Presión que registra el manómetro 1 del circuito,</w:t>
      </w:r>
    </w:p>
    <w:p w14:paraId="75809A07" w14:textId="1364DFE1" w:rsidR="00FB1BCE" w:rsidRDefault="00FB1BCE" w:rsidP="00853E99">
      <w:pPr>
        <w:pStyle w:val="Prrafodelista"/>
        <w:numPr>
          <w:ilvl w:val="1"/>
          <w:numId w:val="23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Presión que registra el vacuómetro del circuit</w:t>
      </w:r>
      <w:r w:rsidR="00600FFE">
        <w:rPr>
          <w:rFonts w:ascii="Arial" w:hAnsi="Arial" w:cs="Arial"/>
          <w:sz w:val="24"/>
          <w:szCs w:val="24"/>
        </w:rPr>
        <w:t>o</w:t>
      </w:r>
      <w:r w:rsidR="00B41673">
        <w:rPr>
          <w:rFonts w:ascii="Arial" w:hAnsi="Arial" w:cs="Arial"/>
          <w:sz w:val="24"/>
          <w:szCs w:val="24"/>
        </w:rPr>
        <w:t xml:space="preserve"> (sólo para 50Hz)</w:t>
      </w:r>
      <w:r w:rsidR="00600FFE">
        <w:rPr>
          <w:rFonts w:ascii="Arial" w:hAnsi="Arial" w:cs="Arial"/>
          <w:sz w:val="24"/>
          <w:szCs w:val="24"/>
        </w:rPr>
        <w:t>,</w:t>
      </w:r>
    </w:p>
    <w:p w14:paraId="72866590" w14:textId="6F3EFC89" w:rsidR="0085643D" w:rsidRDefault="007A200A" w:rsidP="00853E99">
      <w:pPr>
        <w:pStyle w:val="Prrafodelista"/>
        <w:numPr>
          <w:ilvl w:val="1"/>
          <w:numId w:val="23"/>
        </w:numPr>
        <w:spacing w:after="0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Potencia activa </w:t>
      </w:r>
      <w:r w:rsidR="0085643D">
        <w:rPr>
          <w:rFonts w:ascii="Arial" w:hAnsi="Arial" w:cs="Arial"/>
          <w:sz w:val="24"/>
          <w:szCs w:val="24"/>
        </w:rPr>
        <w:t>que registra el analizador de red</w:t>
      </w:r>
      <w:r>
        <w:rPr>
          <w:rFonts w:ascii="Arial" w:hAnsi="Arial" w:cs="Arial"/>
          <w:sz w:val="24"/>
          <w:szCs w:val="24"/>
        </w:rPr>
        <w:t>.</w:t>
      </w:r>
    </w:p>
    <w:p w14:paraId="1B4AAB0B" w14:textId="266C275F" w:rsidR="0085643D" w:rsidRDefault="00E66775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Cerrar gradualmente</w:t>
      </w:r>
      <w:r w:rsidR="0085643D" w:rsidRPr="001A3015">
        <w:rPr>
          <w:rFonts w:ascii="Arial" w:hAnsi="Arial" w:cs="Arial"/>
          <w:sz w:val="24"/>
          <w:szCs w:val="24"/>
        </w:rPr>
        <w:t xml:space="preserve"> la llave tipo mariposa</w:t>
      </w:r>
      <w:r w:rsidR="0085643D">
        <w:rPr>
          <w:rFonts w:ascii="Arial" w:hAnsi="Arial" w:cs="Arial"/>
          <w:sz w:val="24"/>
          <w:szCs w:val="24"/>
        </w:rPr>
        <w:t xml:space="preserve"> DN</w:t>
      </w:r>
      <w:r w:rsidR="00F6609F">
        <w:rPr>
          <w:rFonts w:ascii="Arial" w:hAnsi="Arial" w:cs="Arial"/>
          <w:sz w:val="24"/>
          <w:szCs w:val="24"/>
        </w:rPr>
        <w:t>80 de la cañería de acero</w:t>
      </w:r>
      <w:r w:rsidR="0085643D">
        <w:rPr>
          <w:rFonts w:ascii="Arial" w:hAnsi="Arial" w:cs="Arial"/>
          <w:sz w:val="24"/>
          <w:szCs w:val="24"/>
        </w:rPr>
        <w:t xml:space="preserve">, </w:t>
      </w:r>
      <w:r w:rsidR="00542B96">
        <w:rPr>
          <w:rFonts w:ascii="Arial" w:hAnsi="Arial" w:cs="Arial"/>
          <w:sz w:val="24"/>
          <w:szCs w:val="24"/>
        </w:rPr>
        <w:t xml:space="preserve">hasta se acuse en los instrumentos </w:t>
      </w:r>
      <w:r w:rsidR="00A70588">
        <w:rPr>
          <w:rFonts w:ascii="Arial" w:hAnsi="Arial" w:cs="Arial"/>
          <w:sz w:val="24"/>
          <w:szCs w:val="24"/>
        </w:rPr>
        <w:t xml:space="preserve">una </w:t>
      </w:r>
      <w:r w:rsidR="00556015">
        <w:rPr>
          <w:rFonts w:ascii="Arial" w:hAnsi="Arial" w:cs="Arial"/>
          <w:sz w:val="24"/>
          <w:szCs w:val="24"/>
        </w:rPr>
        <w:t>variación apreciable,</w:t>
      </w:r>
    </w:p>
    <w:p w14:paraId="1A9092B3" w14:textId="7A14CCEE" w:rsidR="0085643D" w:rsidRDefault="00AA2244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255D7">
        <w:rPr>
          <w:rFonts w:ascii="Arial" w:hAnsi="Arial" w:cs="Arial"/>
          <w:sz w:val="24"/>
          <w:szCs w:val="24"/>
        </w:rPr>
        <w:t xml:space="preserve">epetir pasos </w:t>
      </w:r>
      <w:r w:rsidR="004C3A52">
        <w:rPr>
          <w:rFonts w:ascii="Arial" w:hAnsi="Arial" w:cs="Arial"/>
          <w:sz w:val="24"/>
          <w:szCs w:val="24"/>
        </w:rPr>
        <w:t>8)</w:t>
      </w:r>
      <w:r w:rsidR="00E50236">
        <w:rPr>
          <w:rFonts w:ascii="Arial" w:hAnsi="Arial" w:cs="Arial"/>
          <w:sz w:val="24"/>
          <w:szCs w:val="24"/>
        </w:rPr>
        <w:t xml:space="preserve"> y</w:t>
      </w:r>
      <w:r w:rsidR="004C3A52">
        <w:rPr>
          <w:rFonts w:ascii="Arial" w:hAnsi="Arial" w:cs="Arial"/>
          <w:sz w:val="24"/>
          <w:szCs w:val="24"/>
        </w:rPr>
        <w:t xml:space="preserve"> 9)</w:t>
      </w:r>
      <w:r w:rsidR="00E50236">
        <w:rPr>
          <w:rFonts w:ascii="Arial" w:hAnsi="Arial" w:cs="Arial"/>
          <w:sz w:val="24"/>
          <w:szCs w:val="24"/>
        </w:rPr>
        <w:t xml:space="preserve"> hasta que </w:t>
      </w:r>
      <w:r w:rsidR="000E2B30">
        <w:rPr>
          <w:rFonts w:ascii="Arial" w:hAnsi="Arial" w:cs="Arial"/>
          <w:sz w:val="24"/>
          <w:szCs w:val="24"/>
        </w:rPr>
        <w:t>no se acuse variación en los instrumentos,</w:t>
      </w:r>
    </w:p>
    <w:p w14:paraId="02FC8229" w14:textId="4616BEAF" w:rsidR="003241D8" w:rsidRDefault="0085643D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Fijar una </w:t>
      </w:r>
      <w:r w:rsidRPr="00D924D1">
        <w:rPr>
          <w:rFonts w:ascii="Arial" w:hAnsi="Arial" w:cs="Arial"/>
          <w:b/>
          <w:bCs/>
          <w:sz w:val="24"/>
          <w:szCs w:val="24"/>
        </w:rPr>
        <w:t>nueva frecuencia</w:t>
      </w:r>
      <w:r>
        <w:rPr>
          <w:rFonts w:ascii="Arial" w:hAnsi="Arial" w:cs="Arial"/>
          <w:sz w:val="24"/>
          <w:szCs w:val="24"/>
        </w:rPr>
        <w:t xml:space="preserve"> </w:t>
      </w:r>
      <w:r w:rsidR="003241D8">
        <w:rPr>
          <w:rFonts w:ascii="Arial" w:hAnsi="Arial" w:cs="Arial"/>
          <w:sz w:val="24"/>
          <w:szCs w:val="24"/>
        </w:rPr>
        <w:t>de la table</w:t>
      </w:r>
      <w:r w:rsidR="00AF1044">
        <w:rPr>
          <w:rFonts w:ascii="Arial" w:hAnsi="Arial" w:cs="Arial"/>
          <w:sz w:val="24"/>
          <w:szCs w:val="24"/>
        </w:rPr>
        <w:t xml:space="preserve"> </w:t>
      </w:r>
      <w:r w:rsidR="003241D8">
        <w:rPr>
          <w:rFonts w:ascii="Arial" w:hAnsi="Arial" w:cs="Arial"/>
          <w:sz w:val="24"/>
          <w:szCs w:val="24"/>
        </w:rPr>
        <w:t>del punto 5)</w:t>
      </w:r>
      <w:r w:rsidR="00AF1044">
        <w:rPr>
          <w:rFonts w:ascii="Arial" w:hAnsi="Arial" w:cs="Arial"/>
          <w:sz w:val="24"/>
          <w:szCs w:val="24"/>
        </w:rPr>
        <w:t>,</w:t>
      </w:r>
    </w:p>
    <w:p w14:paraId="5DC03E9C" w14:textId="108E7EB7" w:rsidR="0085643D" w:rsidRDefault="003241D8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5643D">
        <w:rPr>
          <w:rFonts w:ascii="Arial" w:hAnsi="Arial" w:cs="Arial"/>
          <w:sz w:val="24"/>
          <w:szCs w:val="24"/>
        </w:rPr>
        <w:t xml:space="preserve">epetir pasos </w:t>
      </w:r>
      <w:r w:rsidR="00803CDA">
        <w:rPr>
          <w:rFonts w:ascii="Arial" w:hAnsi="Arial" w:cs="Arial"/>
          <w:sz w:val="24"/>
          <w:szCs w:val="24"/>
        </w:rPr>
        <w:t>7) a 11)</w:t>
      </w:r>
      <w:r w:rsidR="00AA2244">
        <w:rPr>
          <w:rFonts w:ascii="Arial" w:hAnsi="Arial" w:cs="Arial"/>
          <w:sz w:val="24"/>
          <w:szCs w:val="24"/>
        </w:rPr>
        <w:t xml:space="preserve"> </w:t>
      </w:r>
      <w:r w:rsidR="004A31B3">
        <w:rPr>
          <w:rFonts w:ascii="Arial" w:hAnsi="Arial" w:cs="Arial"/>
          <w:sz w:val="24"/>
          <w:szCs w:val="24"/>
        </w:rPr>
        <w:t xml:space="preserve">hasta la frecuencia </w:t>
      </w:r>
      <w:r w:rsidR="00AA163C">
        <w:rPr>
          <w:rFonts w:ascii="Arial" w:hAnsi="Arial" w:cs="Arial"/>
          <w:sz w:val="24"/>
          <w:szCs w:val="24"/>
        </w:rPr>
        <w:t>de 50 [HZ], orden de ensayo N°</w:t>
      </w:r>
      <w:r w:rsidR="00190524">
        <w:rPr>
          <w:rFonts w:ascii="Arial" w:hAnsi="Arial" w:cs="Arial"/>
          <w:sz w:val="24"/>
          <w:szCs w:val="24"/>
        </w:rPr>
        <w:t>3</w:t>
      </w:r>
      <w:r w:rsidR="00AA163C">
        <w:rPr>
          <w:rFonts w:ascii="Arial" w:hAnsi="Arial" w:cs="Arial"/>
          <w:sz w:val="24"/>
          <w:szCs w:val="24"/>
        </w:rPr>
        <w:t>,</w:t>
      </w:r>
    </w:p>
    <w:p w14:paraId="481CEBE0" w14:textId="6F806B7F" w:rsidR="00030D2C" w:rsidRDefault="00C53340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C53340">
        <w:rPr>
          <w:rFonts w:ascii="Arial" w:hAnsi="Arial" w:cs="Arial"/>
          <w:sz w:val="24"/>
          <w:szCs w:val="24"/>
        </w:rPr>
        <w:t xml:space="preserve">Una vez realizados los ensayos en todas las frecuencias </w:t>
      </w:r>
      <w:r>
        <w:rPr>
          <w:rFonts w:ascii="Arial" w:hAnsi="Arial" w:cs="Arial"/>
          <w:sz w:val="24"/>
          <w:szCs w:val="24"/>
        </w:rPr>
        <w:t>previstas</w:t>
      </w:r>
      <w:r w:rsidRPr="00C53340">
        <w:rPr>
          <w:rFonts w:ascii="Arial" w:hAnsi="Arial" w:cs="Arial"/>
          <w:sz w:val="24"/>
          <w:szCs w:val="24"/>
        </w:rPr>
        <w:t>, hacer circular por el canal y medir temperatura</w:t>
      </w:r>
      <w:r>
        <w:rPr>
          <w:rFonts w:ascii="Arial" w:hAnsi="Arial" w:cs="Arial"/>
          <w:sz w:val="24"/>
          <w:szCs w:val="24"/>
        </w:rPr>
        <w:t>,</w:t>
      </w:r>
    </w:p>
    <w:p w14:paraId="7E7437B4" w14:textId="4BE44C05" w:rsidR="00121F35" w:rsidRDefault="00207DE1" w:rsidP="00853E99">
      <w:pPr>
        <w:pStyle w:val="Prrafodelista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Finalizar la práctica</w:t>
      </w:r>
      <w:r w:rsidR="008B1624">
        <w:rPr>
          <w:rFonts w:ascii="Arial" w:hAnsi="Arial" w:cs="Arial"/>
          <w:sz w:val="24"/>
          <w:szCs w:val="24"/>
        </w:rPr>
        <w:t xml:space="preserve"> según proceso de parada del “</w:t>
      </w:r>
      <w:r w:rsidR="008B1624" w:rsidRPr="000C640A">
        <w:rPr>
          <w:rFonts w:ascii="Arial" w:hAnsi="Arial" w:cs="Arial"/>
          <w:sz w:val="24"/>
          <w:szCs w:val="24"/>
        </w:rPr>
        <w:t>PROTOCOLO DE ARRANQUE MANUAL DEL LABORATORIO DE FLUIDODINÁMICA</w:t>
      </w:r>
      <w:r w:rsidR="008B1624">
        <w:rPr>
          <w:rFonts w:ascii="Arial" w:hAnsi="Arial" w:cs="Arial"/>
          <w:sz w:val="24"/>
          <w:szCs w:val="24"/>
        </w:rPr>
        <w:t>”</w:t>
      </w:r>
    </w:p>
    <w:p w14:paraId="27B887DE" w14:textId="77777777" w:rsidR="00853E99" w:rsidRPr="00853E99" w:rsidRDefault="00853E99" w:rsidP="00853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F6800" w14:textId="77777777" w:rsidR="00D64112" w:rsidRPr="00F56680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CUESTIONARIO/</w:t>
      </w:r>
      <w:r w:rsidR="00DB0D99" w:rsidRPr="00F56680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F5668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F56680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5CB59B3E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6BD0E7C0" w14:textId="27E6E38B" w:rsidR="00720EDC" w:rsidRDefault="00720EDC" w:rsidP="004A7902">
      <w:pPr>
        <w:pStyle w:val="Prrafodelista"/>
        <w:ind w:left="0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informe del ensayo, </w:t>
      </w:r>
      <w:r w:rsidR="00F56680" w:rsidRPr="00D37593">
        <w:rPr>
          <w:rFonts w:ascii="Arial" w:hAnsi="Arial" w:cs="Arial"/>
          <w:b/>
          <w:sz w:val="24"/>
          <w:szCs w:val="24"/>
        </w:rPr>
        <w:t>debe contener</w:t>
      </w:r>
      <w:r w:rsidRPr="00F56680">
        <w:rPr>
          <w:rFonts w:ascii="Arial" w:hAnsi="Arial" w:cs="Arial"/>
          <w:sz w:val="24"/>
          <w:szCs w:val="24"/>
        </w:rPr>
        <w:t xml:space="preserve"> una memoria con </w:t>
      </w:r>
      <w:r w:rsidR="001740F8"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sz w:val="24"/>
          <w:szCs w:val="24"/>
        </w:rPr>
        <w:t xml:space="preserve">título, </w:t>
      </w:r>
      <w:r w:rsidR="0036767D">
        <w:rPr>
          <w:rFonts w:ascii="Arial" w:hAnsi="Arial" w:cs="Arial"/>
          <w:sz w:val="24"/>
          <w:szCs w:val="24"/>
        </w:rPr>
        <w:t xml:space="preserve">datos de cátedra, </w:t>
      </w:r>
      <w:r w:rsidRPr="00F56680">
        <w:rPr>
          <w:rFonts w:ascii="Arial" w:hAnsi="Arial" w:cs="Arial"/>
          <w:sz w:val="24"/>
          <w:szCs w:val="24"/>
        </w:rPr>
        <w:t xml:space="preserve">objetivo, planilla </w:t>
      </w:r>
      <w:r w:rsidR="0036767D">
        <w:rPr>
          <w:rFonts w:ascii="Arial" w:hAnsi="Arial" w:cs="Arial"/>
          <w:sz w:val="24"/>
          <w:szCs w:val="24"/>
        </w:rPr>
        <w:t>de cálculos</w:t>
      </w:r>
      <w:r w:rsidR="0042573F">
        <w:rPr>
          <w:rFonts w:ascii="Arial" w:hAnsi="Arial" w:cs="Arial"/>
          <w:sz w:val="24"/>
          <w:szCs w:val="24"/>
        </w:rPr>
        <w:t>,</w:t>
      </w:r>
      <w:r w:rsidR="001740F8" w:rsidRPr="00F56680">
        <w:rPr>
          <w:rFonts w:ascii="Arial" w:hAnsi="Arial" w:cs="Arial"/>
          <w:sz w:val="24"/>
          <w:szCs w:val="24"/>
        </w:rPr>
        <w:t xml:space="preserve"> </w:t>
      </w:r>
      <w:r w:rsidR="0036767D">
        <w:rPr>
          <w:rFonts w:ascii="Arial" w:hAnsi="Arial" w:cs="Arial"/>
          <w:sz w:val="24"/>
          <w:szCs w:val="24"/>
        </w:rPr>
        <w:t xml:space="preserve">ecuaciones, </w:t>
      </w:r>
      <w:r w:rsidR="00F56680" w:rsidRPr="00F56680">
        <w:rPr>
          <w:rFonts w:ascii="Arial" w:hAnsi="Arial" w:cs="Arial"/>
          <w:sz w:val="24"/>
          <w:szCs w:val="24"/>
        </w:rPr>
        <w:t xml:space="preserve">gráficas </w:t>
      </w:r>
      <w:r w:rsidR="001740F8" w:rsidRPr="00F56680">
        <w:rPr>
          <w:rFonts w:ascii="Arial" w:hAnsi="Arial" w:cs="Arial"/>
          <w:sz w:val="24"/>
          <w:szCs w:val="24"/>
        </w:rPr>
        <w:t>y conclusiones</w:t>
      </w:r>
      <w:r w:rsidRPr="00F56680">
        <w:rPr>
          <w:rFonts w:ascii="Arial" w:hAnsi="Arial" w:cs="Arial"/>
          <w:sz w:val="24"/>
          <w:szCs w:val="24"/>
        </w:rPr>
        <w:t>.</w:t>
      </w:r>
      <w:r w:rsidR="00F56680" w:rsidRPr="00F56680">
        <w:rPr>
          <w:rFonts w:ascii="Arial" w:hAnsi="Arial" w:cs="Arial"/>
          <w:sz w:val="24"/>
          <w:szCs w:val="24"/>
        </w:rPr>
        <w:t xml:space="preserve"> </w:t>
      </w:r>
      <w:r w:rsidR="0042573F">
        <w:rPr>
          <w:rFonts w:ascii="Arial" w:hAnsi="Arial" w:cs="Arial"/>
          <w:sz w:val="24"/>
          <w:szCs w:val="24"/>
        </w:rPr>
        <w:t>Serán evaluados los puntos previamente nombrados.</w:t>
      </w:r>
      <w:r w:rsidR="008F3FCA">
        <w:rPr>
          <w:rFonts w:ascii="Arial" w:hAnsi="Arial" w:cs="Arial"/>
          <w:sz w:val="24"/>
          <w:szCs w:val="24"/>
        </w:rPr>
        <w:t xml:space="preserve"> </w:t>
      </w:r>
    </w:p>
    <w:p w14:paraId="7CBDDAF0" w14:textId="645697DF" w:rsidR="008F3FCA" w:rsidRDefault="008F3FCA" w:rsidP="004A7902">
      <w:pPr>
        <w:pStyle w:val="Prrafodelista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deberá presentar:</w:t>
      </w:r>
    </w:p>
    <w:p w14:paraId="27679C7E" w14:textId="4BFE148D" w:rsidR="0028493D" w:rsidRDefault="004E077E" w:rsidP="004A790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GENERALES: </w:t>
      </w:r>
      <w:r w:rsidR="0028493D">
        <w:rPr>
          <w:rFonts w:ascii="Arial" w:hAnsi="Arial" w:cs="Arial"/>
          <w:sz w:val="24"/>
          <w:szCs w:val="24"/>
        </w:rPr>
        <w:t xml:space="preserve">Diámetro de la cañería, </w:t>
      </w:r>
      <w:r w:rsidR="00B41673">
        <w:rPr>
          <w:rFonts w:ascii="Arial" w:hAnsi="Arial" w:cs="Arial"/>
          <w:sz w:val="24"/>
          <w:szCs w:val="24"/>
        </w:rPr>
        <w:t xml:space="preserve">sección de paso del caudal, </w:t>
      </w:r>
      <w:r w:rsidR="005C4B2F">
        <w:rPr>
          <w:rFonts w:ascii="Arial" w:hAnsi="Arial" w:cs="Arial"/>
          <w:sz w:val="24"/>
          <w:szCs w:val="24"/>
        </w:rPr>
        <w:t xml:space="preserve">altura del manómetro </w:t>
      </w:r>
      <w:r w:rsidR="003D60EA">
        <w:rPr>
          <w:rFonts w:ascii="Arial" w:hAnsi="Arial" w:cs="Arial"/>
          <w:sz w:val="24"/>
          <w:szCs w:val="24"/>
        </w:rPr>
        <w:t>hasta</w:t>
      </w:r>
      <w:r w:rsidR="005C4B2F">
        <w:rPr>
          <w:rFonts w:ascii="Arial" w:hAnsi="Arial" w:cs="Arial"/>
          <w:sz w:val="24"/>
          <w:szCs w:val="24"/>
        </w:rPr>
        <w:t xml:space="preserve"> el pelo de agua,</w:t>
      </w:r>
      <w:r w:rsidR="005C4B2F" w:rsidRPr="005C4B2F">
        <w:rPr>
          <w:rFonts w:ascii="Arial" w:hAnsi="Arial" w:cs="Arial"/>
          <w:sz w:val="24"/>
          <w:szCs w:val="24"/>
        </w:rPr>
        <w:t xml:space="preserve"> </w:t>
      </w:r>
      <w:r w:rsidR="0028493D">
        <w:rPr>
          <w:rFonts w:ascii="Arial" w:hAnsi="Arial" w:cs="Arial"/>
          <w:sz w:val="24"/>
          <w:szCs w:val="24"/>
        </w:rPr>
        <w:t>altura del vacu</w:t>
      </w:r>
      <w:r w:rsidR="00ED6829">
        <w:rPr>
          <w:rFonts w:ascii="Arial" w:hAnsi="Arial" w:cs="Arial"/>
          <w:sz w:val="24"/>
          <w:szCs w:val="24"/>
        </w:rPr>
        <w:t>ómetro desde el pelo de agua</w:t>
      </w:r>
      <w:r w:rsidR="00CB4603">
        <w:rPr>
          <w:rFonts w:ascii="Arial" w:hAnsi="Arial" w:cs="Arial"/>
          <w:sz w:val="24"/>
          <w:szCs w:val="24"/>
        </w:rPr>
        <w:t>, temperatura del agua</w:t>
      </w:r>
      <w:r w:rsidR="006E5664">
        <w:rPr>
          <w:rFonts w:ascii="Arial" w:hAnsi="Arial" w:cs="Arial"/>
          <w:sz w:val="24"/>
          <w:szCs w:val="24"/>
        </w:rPr>
        <w:t xml:space="preserve">, densidad, viscosidad, presión atmosférica s/servicio meteorológico nacional </w:t>
      </w:r>
      <w:r w:rsidR="00ED6829">
        <w:rPr>
          <w:rFonts w:ascii="Arial" w:hAnsi="Arial" w:cs="Arial"/>
          <w:sz w:val="24"/>
          <w:szCs w:val="24"/>
        </w:rPr>
        <w:t>y datos generales que consideren necesarios para el informe.</w:t>
      </w:r>
    </w:p>
    <w:p w14:paraId="02B93057" w14:textId="680E1EEF" w:rsidR="00D129A6" w:rsidRDefault="009075E3" w:rsidP="004A790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Croquis del alcance del ensayo</w:t>
      </w:r>
      <w:r w:rsidR="005E5318">
        <w:rPr>
          <w:rFonts w:ascii="Arial" w:hAnsi="Arial" w:cs="Arial"/>
          <w:sz w:val="24"/>
          <w:szCs w:val="24"/>
        </w:rPr>
        <w:t>, con línea de energía esquemática</w:t>
      </w:r>
      <w:r w:rsidR="00895491">
        <w:rPr>
          <w:rFonts w:ascii="Arial" w:hAnsi="Arial" w:cs="Arial"/>
          <w:sz w:val="24"/>
          <w:szCs w:val="24"/>
        </w:rPr>
        <w:t xml:space="preserve"> para</w:t>
      </w:r>
      <w:r w:rsidR="005E78AD">
        <w:rPr>
          <w:rFonts w:ascii="Arial" w:hAnsi="Arial" w:cs="Arial"/>
          <w:sz w:val="24"/>
          <w:szCs w:val="24"/>
        </w:rPr>
        <w:t xml:space="preserve"> punto de funcionamiento nominal de la bomba</w:t>
      </w:r>
      <w:r w:rsidR="00154609">
        <w:rPr>
          <w:rFonts w:ascii="Arial" w:hAnsi="Arial" w:cs="Arial"/>
          <w:sz w:val="24"/>
          <w:szCs w:val="24"/>
        </w:rPr>
        <w:t>.</w:t>
      </w:r>
    </w:p>
    <w:p w14:paraId="2C89D100" w14:textId="459E1502" w:rsidR="00A310D7" w:rsidRDefault="00784846" w:rsidP="00A310D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Gráfico </w:t>
      </w:r>
      <w:r w:rsidR="007F24FB">
        <w:rPr>
          <w:rFonts w:ascii="Arial" w:hAnsi="Arial" w:cs="Arial"/>
          <w:sz w:val="24"/>
          <w:szCs w:val="24"/>
        </w:rPr>
        <w:t>1</w:t>
      </w:r>
      <w:r w:rsidR="00F771C1">
        <w:rPr>
          <w:rFonts w:ascii="Arial" w:hAnsi="Arial" w:cs="Arial"/>
          <w:sz w:val="24"/>
          <w:szCs w:val="24"/>
        </w:rPr>
        <w:t xml:space="preserve"> {2 curvas}</w:t>
      </w:r>
      <w:r>
        <w:rPr>
          <w:rFonts w:ascii="Arial" w:hAnsi="Arial" w:cs="Arial"/>
          <w:sz w:val="24"/>
          <w:szCs w:val="24"/>
        </w:rPr>
        <w:t xml:space="preserve">: </w:t>
      </w:r>
      <w:r w:rsidR="00096C84">
        <w:rPr>
          <w:rFonts w:ascii="Arial" w:hAnsi="Arial" w:cs="Arial"/>
          <w:sz w:val="24"/>
          <w:szCs w:val="24"/>
        </w:rPr>
        <w:t xml:space="preserve">Comparación de </w:t>
      </w:r>
      <w:r>
        <w:rPr>
          <w:rFonts w:ascii="Arial" w:hAnsi="Arial" w:cs="Arial"/>
          <w:sz w:val="24"/>
          <w:szCs w:val="24"/>
        </w:rPr>
        <w:t>Hm = f(Q)</w:t>
      </w:r>
      <w:r w:rsidR="00096C84">
        <w:rPr>
          <w:rFonts w:ascii="Arial" w:hAnsi="Arial" w:cs="Arial"/>
          <w:sz w:val="24"/>
          <w:szCs w:val="24"/>
        </w:rPr>
        <w:t xml:space="preserve"> </w:t>
      </w:r>
      <w:r w:rsidR="0083160E">
        <w:rPr>
          <w:rFonts w:ascii="Arial" w:hAnsi="Arial" w:cs="Arial"/>
          <w:sz w:val="24"/>
          <w:szCs w:val="24"/>
        </w:rPr>
        <w:t xml:space="preserve">ensayado vs </w:t>
      </w:r>
      <w:r w:rsidR="00DF3E2E">
        <w:rPr>
          <w:rFonts w:ascii="Arial" w:hAnsi="Arial" w:cs="Arial"/>
          <w:sz w:val="24"/>
          <w:szCs w:val="24"/>
        </w:rPr>
        <w:t>fabricante, para 50 [Hz].</w:t>
      </w:r>
    </w:p>
    <w:p w14:paraId="30708939" w14:textId="5561714D" w:rsidR="00A310D7" w:rsidRPr="00A310D7" w:rsidRDefault="00A310D7" w:rsidP="00A310D7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A310D7">
        <w:rPr>
          <w:rFonts w:ascii="Arial" w:hAnsi="Arial" w:cs="Arial"/>
          <w:sz w:val="24"/>
          <w:szCs w:val="24"/>
        </w:rPr>
        <w:t>Gráfico 2</w:t>
      </w:r>
      <w:r>
        <w:rPr>
          <w:rFonts w:ascii="Arial" w:hAnsi="Arial" w:cs="Arial"/>
          <w:sz w:val="24"/>
          <w:szCs w:val="24"/>
        </w:rPr>
        <w:t xml:space="preserve"> {2 curvas}</w:t>
      </w:r>
      <w:r w:rsidRPr="00A310D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10D7">
        <w:rPr>
          <w:rFonts w:ascii="Arial" w:hAnsi="Arial" w:cs="Arial"/>
          <w:sz w:val="24"/>
          <w:szCs w:val="24"/>
        </w:rPr>
        <w:t>NPSHr</w:t>
      </w:r>
      <w:proofErr w:type="spellEnd"/>
      <w:r w:rsidRPr="00A310D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310D7">
        <w:rPr>
          <w:rFonts w:ascii="Arial" w:hAnsi="Arial" w:cs="Arial"/>
          <w:sz w:val="24"/>
          <w:szCs w:val="24"/>
        </w:rPr>
        <w:t>NPSHd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310D7">
        <w:rPr>
          <w:rFonts w:ascii="Arial" w:hAnsi="Arial" w:cs="Arial"/>
          <w:sz w:val="24"/>
          <w:szCs w:val="24"/>
        </w:rPr>
        <w:t>en función de Q.</w:t>
      </w:r>
    </w:p>
    <w:p w14:paraId="5281BEB5" w14:textId="0C4BD95A" w:rsidR="00DF3E2E" w:rsidRDefault="00DF3E2E" w:rsidP="004A790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3</w:t>
      </w:r>
      <w:r w:rsidR="00F771C1">
        <w:rPr>
          <w:rFonts w:ascii="Arial" w:hAnsi="Arial" w:cs="Arial"/>
          <w:sz w:val="24"/>
          <w:szCs w:val="24"/>
        </w:rPr>
        <w:t xml:space="preserve"> {3 curvas}</w:t>
      </w:r>
      <w:r>
        <w:rPr>
          <w:rFonts w:ascii="Arial" w:hAnsi="Arial" w:cs="Arial"/>
          <w:sz w:val="24"/>
          <w:szCs w:val="24"/>
        </w:rPr>
        <w:t xml:space="preserve">: </w:t>
      </w:r>
      <w:r w:rsidR="004A3923">
        <w:rPr>
          <w:rFonts w:ascii="Arial" w:hAnsi="Arial" w:cs="Arial"/>
          <w:sz w:val="24"/>
          <w:szCs w:val="24"/>
        </w:rPr>
        <w:t>Hm = f(Q)</w:t>
      </w:r>
      <w:r w:rsidR="009B6C79">
        <w:rPr>
          <w:rFonts w:ascii="Arial" w:hAnsi="Arial" w:cs="Arial"/>
          <w:sz w:val="24"/>
          <w:szCs w:val="24"/>
        </w:rPr>
        <w:t xml:space="preserve">, para 50 [Hz], y sus dos curvas semejantes </w:t>
      </w:r>
      <w:r w:rsidR="00E026C1">
        <w:rPr>
          <w:rFonts w:ascii="Arial" w:hAnsi="Arial" w:cs="Arial"/>
          <w:sz w:val="24"/>
          <w:szCs w:val="24"/>
        </w:rPr>
        <w:t xml:space="preserve">(teóricas) </w:t>
      </w:r>
      <w:r w:rsidR="009C7D57">
        <w:rPr>
          <w:rFonts w:ascii="Arial" w:hAnsi="Arial" w:cs="Arial"/>
          <w:sz w:val="24"/>
          <w:szCs w:val="24"/>
        </w:rPr>
        <w:t>para F1 y F2</w:t>
      </w:r>
      <w:r w:rsidR="00E66EC2">
        <w:rPr>
          <w:rFonts w:ascii="Arial" w:hAnsi="Arial" w:cs="Arial"/>
          <w:sz w:val="24"/>
          <w:szCs w:val="24"/>
        </w:rPr>
        <w:t>.</w:t>
      </w:r>
    </w:p>
    <w:p w14:paraId="60A3ED55" w14:textId="77777777" w:rsidR="00255305" w:rsidRDefault="00255305" w:rsidP="0025530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4 {2 curvas}: Comparación de Hm = f(Q) ensayado vs semejante, para F1.</w:t>
      </w:r>
    </w:p>
    <w:p w14:paraId="7DFAC2BF" w14:textId="39544083" w:rsidR="00255305" w:rsidRDefault="00255305" w:rsidP="0025530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5 {2 curvas}: Comparación de Hm = f(Q) ensayado vs semejante, para F2.</w:t>
      </w:r>
    </w:p>
    <w:p w14:paraId="652D6C02" w14:textId="44621F2B" w:rsidR="00380735" w:rsidRDefault="00380735" w:rsidP="0038073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Gráfico 6 {3 curvas}: </w:t>
      </w:r>
      <w:r>
        <w:rPr>
          <w:rFonts w:ascii="Arial" w:hAnsi="Arial" w:cs="Arial"/>
          <w:sz w:val="24"/>
          <w:szCs w:val="24"/>
        </w:rPr>
        <w:sym w:font="Symbol" w:char="F068"/>
      </w:r>
      <w:r>
        <w:rPr>
          <w:rFonts w:ascii="Arial" w:hAnsi="Arial" w:cs="Arial"/>
          <w:sz w:val="24"/>
          <w:szCs w:val="24"/>
        </w:rPr>
        <w:t xml:space="preserve"> = f(Q), para </w:t>
      </w:r>
      <w:r w:rsidR="00C60653">
        <w:rPr>
          <w:rFonts w:ascii="Arial" w:hAnsi="Arial" w:cs="Arial"/>
          <w:sz w:val="24"/>
          <w:szCs w:val="24"/>
        </w:rPr>
        <w:t xml:space="preserve">F1, F2 y </w:t>
      </w:r>
      <w:r>
        <w:rPr>
          <w:rFonts w:ascii="Arial" w:hAnsi="Arial" w:cs="Arial"/>
          <w:sz w:val="24"/>
          <w:szCs w:val="24"/>
        </w:rPr>
        <w:t>50 [Hz].</w:t>
      </w:r>
    </w:p>
    <w:p w14:paraId="0DB34BE8" w14:textId="66C89396" w:rsidR="009C7D57" w:rsidRDefault="008531E2" w:rsidP="004A790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Descripción </w:t>
      </w:r>
      <w:r w:rsidR="005178F4">
        <w:rPr>
          <w:rFonts w:ascii="Arial" w:hAnsi="Arial" w:cs="Arial"/>
          <w:sz w:val="24"/>
          <w:szCs w:val="24"/>
        </w:rPr>
        <w:t xml:space="preserve">y/o conclusiones de cada gráfico. (mínimo </w:t>
      </w:r>
      <w:r w:rsidR="00C934FF">
        <w:rPr>
          <w:rFonts w:ascii="Arial" w:hAnsi="Arial" w:cs="Arial"/>
          <w:sz w:val="24"/>
          <w:szCs w:val="24"/>
        </w:rPr>
        <w:t>3</w:t>
      </w:r>
      <w:r w:rsidR="005178F4">
        <w:rPr>
          <w:rFonts w:ascii="Arial" w:hAnsi="Arial" w:cs="Arial"/>
          <w:sz w:val="24"/>
          <w:szCs w:val="24"/>
        </w:rPr>
        <w:t>0 palabras</w:t>
      </w:r>
      <w:r w:rsidR="00C934FF">
        <w:rPr>
          <w:rFonts w:ascii="Arial" w:hAnsi="Arial" w:cs="Arial"/>
          <w:sz w:val="24"/>
          <w:szCs w:val="24"/>
        </w:rPr>
        <w:t xml:space="preserve"> por gráfico</w:t>
      </w:r>
      <w:r w:rsidR="005178F4">
        <w:rPr>
          <w:rFonts w:ascii="Arial" w:hAnsi="Arial" w:cs="Arial"/>
          <w:sz w:val="24"/>
          <w:szCs w:val="24"/>
        </w:rPr>
        <w:t>)</w:t>
      </w:r>
    </w:p>
    <w:p w14:paraId="49AD5710" w14:textId="005E6DFB" w:rsidR="008E15AC" w:rsidRDefault="005178F4" w:rsidP="004E03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elaboración de los gráficos, se recomienda </w:t>
      </w:r>
      <w:r w:rsidR="005149F1">
        <w:rPr>
          <w:rFonts w:ascii="Arial" w:hAnsi="Arial" w:cs="Arial"/>
          <w:sz w:val="24"/>
          <w:szCs w:val="24"/>
        </w:rPr>
        <w:t>ordenar los datos y cálculos en planillas de la siguiente manera:</w:t>
      </w:r>
    </w:p>
    <w:p w14:paraId="34CFBB89" w14:textId="77777777" w:rsidR="006E5664" w:rsidRDefault="006E5664" w:rsidP="0032227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frecuencia de 50Hz, planilla de cálculo con las mediciones ordenadas en las siguientes columnas: </w:t>
      </w:r>
    </w:p>
    <w:p w14:paraId="205A461F" w14:textId="0F063680" w:rsidR="006E5664" w:rsidRDefault="006E5664" w:rsidP="0032227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Datos: </w:t>
      </w:r>
      <w:r w:rsidRPr="006E5664">
        <w:rPr>
          <w:rFonts w:ascii="Arial" w:hAnsi="Arial" w:cs="Arial"/>
          <w:sz w:val="24"/>
          <w:szCs w:val="24"/>
        </w:rPr>
        <w:t>caudal, presión manométrica, presión vacuométrica, potencia activa</w:t>
      </w:r>
      <w:r w:rsidR="00980DA9">
        <w:rPr>
          <w:rFonts w:ascii="Arial" w:hAnsi="Arial" w:cs="Arial"/>
          <w:sz w:val="24"/>
          <w:szCs w:val="24"/>
        </w:rPr>
        <w:t xml:space="preserve"> (Pe)</w:t>
      </w:r>
      <w:r w:rsidRPr="006E566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NPSH</w:t>
      </w:r>
      <w:proofErr w:type="spellEnd"/>
      <w:r w:rsidR="00D02263">
        <w:rPr>
          <w:rFonts w:ascii="Arial" w:hAnsi="Arial" w:cs="Arial"/>
          <w:sz w:val="24"/>
          <w:szCs w:val="24"/>
        </w:rPr>
        <w:t xml:space="preserve"> aproximado requerido </w:t>
      </w:r>
      <w:r w:rsidR="00060028">
        <w:rPr>
          <w:rFonts w:ascii="Arial" w:hAnsi="Arial" w:cs="Arial"/>
          <w:sz w:val="24"/>
          <w:szCs w:val="24"/>
        </w:rPr>
        <w:t>(</w:t>
      </w:r>
      <w:r w:rsidR="00D02263">
        <w:rPr>
          <w:rFonts w:ascii="Arial" w:hAnsi="Arial" w:cs="Arial"/>
          <w:sz w:val="24"/>
          <w:szCs w:val="24"/>
        </w:rPr>
        <w:t>s/catálogo</w:t>
      </w:r>
      <w:r w:rsidR="00060028">
        <w:rPr>
          <w:rFonts w:ascii="Arial" w:hAnsi="Arial" w:cs="Arial"/>
          <w:sz w:val="24"/>
          <w:szCs w:val="24"/>
        </w:rPr>
        <w:t>)</w:t>
      </w:r>
      <w:r w:rsidR="00D02263">
        <w:rPr>
          <w:rFonts w:ascii="Arial" w:hAnsi="Arial" w:cs="Arial"/>
          <w:sz w:val="24"/>
          <w:szCs w:val="24"/>
        </w:rPr>
        <w:t xml:space="preserve"> en función de lo caudales registrados</w:t>
      </w:r>
      <w:r>
        <w:rPr>
          <w:rFonts w:ascii="Arial" w:hAnsi="Arial" w:cs="Arial"/>
          <w:sz w:val="24"/>
          <w:szCs w:val="24"/>
        </w:rPr>
        <w:t>.</w:t>
      </w:r>
    </w:p>
    <w:p w14:paraId="4240D473" w14:textId="46EFBC65" w:rsidR="006E5664" w:rsidRDefault="006E5664" w:rsidP="0032227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Cálculos: </w:t>
      </w:r>
      <w:r w:rsidRPr="006E5664">
        <w:rPr>
          <w:rFonts w:ascii="Arial" w:hAnsi="Arial" w:cs="Arial"/>
          <w:sz w:val="24"/>
          <w:szCs w:val="24"/>
        </w:rPr>
        <w:t>velocidad del fluido</w:t>
      </w:r>
      <w:r w:rsidR="00B45FD1">
        <w:rPr>
          <w:rFonts w:ascii="Arial" w:hAnsi="Arial" w:cs="Arial"/>
          <w:sz w:val="24"/>
          <w:szCs w:val="24"/>
        </w:rPr>
        <w:t xml:space="preserve"> (v)</w:t>
      </w:r>
      <w:r w:rsidRPr="006E5664">
        <w:rPr>
          <w:rFonts w:ascii="Arial" w:hAnsi="Arial" w:cs="Arial"/>
          <w:sz w:val="24"/>
          <w:szCs w:val="24"/>
        </w:rPr>
        <w:t>, altura de energía cinética</w:t>
      </w:r>
      <w:r w:rsidR="00B45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77985">
        <w:rPr>
          <w:rFonts w:ascii="Arial" w:hAnsi="Arial" w:cs="Arial"/>
          <w:sz w:val="24"/>
          <w:szCs w:val="24"/>
        </w:rPr>
        <w:t>H</w:t>
      </w:r>
      <w:r w:rsidR="00B45FD1">
        <w:rPr>
          <w:rFonts w:ascii="Arial" w:hAnsi="Arial" w:cs="Arial"/>
          <w:sz w:val="24"/>
          <w:szCs w:val="24"/>
        </w:rPr>
        <w:t>c</w:t>
      </w:r>
      <w:proofErr w:type="spellEnd"/>
      <w:r w:rsidR="00B45FD1">
        <w:rPr>
          <w:rFonts w:ascii="Arial" w:hAnsi="Arial" w:cs="Arial"/>
          <w:sz w:val="24"/>
          <w:szCs w:val="24"/>
        </w:rPr>
        <w:t>)</w:t>
      </w:r>
      <w:r w:rsidRPr="006E5664">
        <w:rPr>
          <w:rFonts w:ascii="Arial" w:hAnsi="Arial" w:cs="Arial"/>
          <w:sz w:val="24"/>
          <w:szCs w:val="24"/>
        </w:rPr>
        <w:t>, altura de presión</w:t>
      </w:r>
      <w:r w:rsidR="00677985">
        <w:rPr>
          <w:rFonts w:ascii="Arial" w:hAnsi="Arial" w:cs="Arial"/>
          <w:sz w:val="24"/>
          <w:szCs w:val="24"/>
        </w:rPr>
        <w:t xml:space="preserve"> (Hp)</w:t>
      </w:r>
      <w:r w:rsidRPr="006E5664">
        <w:rPr>
          <w:rFonts w:ascii="Arial" w:hAnsi="Arial" w:cs="Arial"/>
          <w:sz w:val="24"/>
          <w:szCs w:val="24"/>
        </w:rPr>
        <w:t>, altura manométrica</w:t>
      </w:r>
      <w:r w:rsidR="006846AC">
        <w:rPr>
          <w:rFonts w:ascii="Arial" w:hAnsi="Arial" w:cs="Arial"/>
          <w:sz w:val="24"/>
          <w:szCs w:val="24"/>
        </w:rPr>
        <w:t xml:space="preserve"> (Hm)</w:t>
      </w:r>
      <w:r w:rsidRPr="006E5664">
        <w:rPr>
          <w:rFonts w:ascii="Arial" w:hAnsi="Arial" w:cs="Arial"/>
          <w:sz w:val="24"/>
          <w:szCs w:val="24"/>
        </w:rPr>
        <w:t>, potencia hidráulica</w:t>
      </w:r>
      <w:r w:rsidR="00B45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45FD1">
        <w:rPr>
          <w:rFonts w:ascii="Arial" w:hAnsi="Arial" w:cs="Arial"/>
          <w:sz w:val="24"/>
          <w:szCs w:val="24"/>
        </w:rPr>
        <w:t>Ph</w:t>
      </w:r>
      <w:proofErr w:type="spellEnd"/>
      <w:r w:rsidR="00B45FD1">
        <w:rPr>
          <w:rFonts w:ascii="Arial" w:hAnsi="Arial" w:cs="Arial"/>
          <w:sz w:val="24"/>
          <w:szCs w:val="24"/>
        </w:rPr>
        <w:t>)</w:t>
      </w:r>
      <w:r w:rsidRPr="006E5664">
        <w:rPr>
          <w:rFonts w:ascii="Arial" w:hAnsi="Arial" w:cs="Arial"/>
          <w:sz w:val="24"/>
          <w:szCs w:val="24"/>
        </w:rPr>
        <w:t>, rendimiento general</w:t>
      </w:r>
      <w:r w:rsidR="005B40BC">
        <w:rPr>
          <w:rFonts w:ascii="Arial" w:hAnsi="Arial" w:cs="Arial"/>
          <w:sz w:val="24"/>
          <w:szCs w:val="24"/>
        </w:rPr>
        <w:t xml:space="preserve"> (</w:t>
      </w:r>
      <w:r w:rsidR="005B40BC">
        <w:rPr>
          <w:rFonts w:ascii="Arial" w:hAnsi="Arial" w:cs="Arial"/>
          <w:sz w:val="24"/>
          <w:szCs w:val="24"/>
        </w:rPr>
        <w:sym w:font="Symbol" w:char="F068"/>
      </w:r>
      <w:r w:rsidR="005B40BC">
        <w:rPr>
          <w:rFonts w:ascii="Arial" w:hAnsi="Arial" w:cs="Arial"/>
          <w:sz w:val="24"/>
          <w:szCs w:val="24"/>
        </w:rPr>
        <w:t>)</w:t>
      </w:r>
      <w:r w:rsidRPr="006E5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5664">
        <w:rPr>
          <w:rFonts w:ascii="Arial" w:hAnsi="Arial" w:cs="Arial"/>
          <w:sz w:val="24"/>
          <w:szCs w:val="24"/>
        </w:rPr>
        <w:t>NPSH</w:t>
      </w:r>
      <w:proofErr w:type="spellEnd"/>
      <w:r w:rsidRPr="006E5664">
        <w:rPr>
          <w:rFonts w:ascii="Arial" w:hAnsi="Arial" w:cs="Arial"/>
          <w:sz w:val="24"/>
          <w:szCs w:val="24"/>
        </w:rPr>
        <w:t xml:space="preserve"> disponible</w:t>
      </w:r>
      <w:r>
        <w:rPr>
          <w:rFonts w:ascii="Arial" w:hAnsi="Arial" w:cs="Arial"/>
          <w:sz w:val="24"/>
          <w:szCs w:val="24"/>
        </w:rPr>
        <w:t xml:space="preserve"> del sistema</w:t>
      </w:r>
      <w:r w:rsidRPr="006E5664">
        <w:rPr>
          <w:rFonts w:ascii="Arial" w:hAnsi="Arial" w:cs="Arial"/>
          <w:sz w:val="24"/>
          <w:szCs w:val="24"/>
        </w:rPr>
        <w:t>.</w:t>
      </w:r>
    </w:p>
    <w:p w14:paraId="53AC7C07" w14:textId="7419D828" w:rsidR="0036767D" w:rsidRDefault="0036767D" w:rsidP="0032227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Cálculos 2: caudal y altura manométrica </w:t>
      </w:r>
      <w:r w:rsidR="000E2798">
        <w:rPr>
          <w:rFonts w:ascii="Arial" w:hAnsi="Arial" w:cs="Arial"/>
          <w:sz w:val="24"/>
          <w:szCs w:val="24"/>
        </w:rPr>
        <w:t xml:space="preserve">congruentes para las frecuencias ensayada (desde los valores H-Q 50Hz con los que se cuenta calcular por semejanza dinámica </w:t>
      </w:r>
      <w:r>
        <w:rPr>
          <w:rFonts w:ascii="Arial" w:hAnsi="Arial" w:cs="Arial"/>
          <w:sz w:val="24"/>
          <w:szCs w:val="24"/>
        </w:rPr>
        <w:t xml:space="preserve">para las </w:t>
      </w:r>
      <w:r w:rsidR="000E2798">
        <w:rPr>
          <w:rFonts w:ascii="Arial" w:hAnsi="Arial" w:cs="Arial"/>
          <w:sz w:val="24"/>
          <w:szCs w:val="24"/>
        </w:rPr>
        <w:t>demás frecuencias ensayadas</w:t>
      </w:r>
      <w:r>
        <w:rPr>
          <w:rFonts w:ascii="Arial" w:hAnsi="Arial" w:cs="Arial"/>
          <w:sz w:val="24"/>
          <w:szCs w:val="24"/>
        </w:rPr>
        <w:t>)</w:t>
      </w:r>
    </w:p>
    <w:p w14:paraId="410B2BC1" w14:textId="71A1899A" w:rsidR="006E5664" w:rsidRDefault="006E5664" w:rsidP="0032227D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8656FC">
        <w:rPr>
          <w:rFonts w:ascii="Arial" w:hAnsi="Arial" w:cs="Arial"/>
          <w:sz w:val="24"/>
          <w:szCs w:val="24"/>
        </w:rPr>
        <w:t>la</w:t>
      </w:r>
      <w:r w:rsidR="00941355">
        <w:rPr>
          <w:rFonts w:ascii="Arial" w:hAnsi="Arial" w:cs="Arial"/>
          <w:sz w:val="24"/>
          <w:szCs w:val="24"/>
        </w:rPr>
        <w:t>s</w:t>
      </w:r>
      <w:r w:rsidR="008656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frecuencia</w:t>
      </w:r>
      <w:r w:rsidR="00B416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656FC">
        <w:rPr>
          <w:rFonts w:ascii="Arial" w:hAnsi="Arial" w:cs="Arial"/>
          <w:sz w:val="24"/>
          <w:szCs w:val="24"/>
        </w:rPr>
        <w:t>F1 y F</w:t>
      </w:r>
      <w:r w:rsidR="00941355">
        <w:rPr>
          <w:rFonts w:ascii="Arial" w:hAnsi="Arial" w:cs="Arial"/>
          <w:sz w:val="24"/>
          <w:szCs w:val="24"/>
        </w:rPr>
        <w:t xml:space="preserve">2, </w:t>
      </w:r>
      <w:r w:rsidR="00826210">
        <w:rPr>
          <w:rFonts w:ascii="Arial" w:hAnsi="Arial" w:cs="Arial"/>
          <w:sz w:val="24"/>
          <w:szCs w:val="24"/>
        </w:rPr>
        <w:t xml:space="preserve">se recomienda </w:t>
      </w:r>
      <w:r w:rsidR="00941355">
        <w:rPr>
          <w:rFonts w:ascii="Arial" w:hAnsi="Arial" w:cs="Arial"/>
          <w:sz w:val="24"/>
          <w:szCs w:val="24"/>
        </w:rPr>
        <w:t>presentar</w:t>
      </w:r>
      <w:r>
        <w:rPr>
          <w:rFonts w:ascii="Arial" w:hAnsi="Arial" w:cs="Arial"/>
          <w:sz w:val="24"/>
          <w:szCs w:val="24"/>
        </w:rPr>
        <w:t xml:space="preserve"> las mediciones ordenadas en las siguientes columnas: </w:t>
      </w:r>
    </w:p>
    <w:p w14:paraId="649A7523" w14:textId="67E8B55A" w:rsidR="006E5664" w:rsidRDefault="006E5664" w:rsidP="0032227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Datos: </w:t>
      </w:r>
      <w:r w:rsidRPr="006E5664">
        <w:rPr>
          <w:rFonts w:ascii="Arial" w:hAnsi="Arial" w:cs="Arial"/>
          <w:sz w:val="24"/>
          <w:szCs w:val="24"/>
        </w:rPr>
        <w:t xml:space="preserve">caudal, presión manométrica, potencia activa, </w:t>
      </w:r>
    </w:p>
    <w:p w14:paraId="519EC105" w14:textId="7A3FEEDA" w:rsidR="004E3675" w:rsidRDefault="006E5664" w:rsidP="0032227D">
      <w:pPr>
        <w:pStyle w:val="Prrafodelista"/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Cálculos: </w:t>
      </w:r>
      <w:r w:rsidRPr="006E5664">
        <w:rPr>
          <w:rFonts w:ascii="Arial" w:hAnsi="Arial" w:cs="Arial"/>
          <w:sz w:val="24"/>
          <w:szCs w:val="24"/>
        </w:rPr>
        <w:t>velocidad del fluido, altura de energía cinética, altura de presión, altura manométrica, potencia hidráu</w:t>
      </w:r>
      <w:r>
        <w:rPr>
          <w:rFonts w:ascii="Arial" w:hAnsi="Arial" w:cs="Arial"/>
          <w:sz w:val="24"/>
          <w:szCs w:val="24"/>
        </w:rPr>
        <w:t>lica, rendimiento general.</w:t>
      </w:r>
    </w:p>
    <w:p w14:paraId="462FCA36" w14:textId="77777777" w:rsidR="00D37593" w:rsidRDefault="00D37593" w:rsidP="00D37593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326D593A" w14:textId="332A3EE1" w:rsidR="00D37593" w:rsidRDefault="00D37593" w:rsidP="00D37593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b/>
          <w:sz w:val="24"/>
          <w:szCs w:val="24"/>
        </w:rPr>
        <w:t>informe</w:t>
      </w:r>
      <w:r w:rsidRPr="00F56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</w:t>
      </w:r>
      <w:r w:rsidRPr="00F56680">
        <w:rPr>
          <w:rFonts w:ascii="Arial" w:hAnsi="Arial" w:cs="Arial"/>
          <w:sz w:val="24"/>
          <w:szCs w:val="24"/>
        </w:rPr>
        <w:t>subido a la plataforma Moodle en la tarea “</w:t>
      </w:r>
      <w:r w:rsidR="00E34F90" w:rsidRPr="00E34F90">
        <w:rPr>
          <w:rFonts w:ascii="Arial" w:hAnsi="Arial" w:cs="Arial"/>
          <w:sz w:val="24"/>
          <w:szCs w:val="24"/>
        </w:rPr>
        <w:t xml:space="preserve">LAB05 </w:t>
      </w:r>
      <w:r w:rsidR="00F73727">
        <w:rPr>
          <w:rFonts w:ascii="Arial" w:hAnsi="Arial" w:cs="Arial"/>
          <w:sz w:val="24"/>
          <w:szCs w:val="24"/>
        </w:rPr>
        <w:t>–</w:t>
      </w:r>
      <w:r w:rsidR="00E34F90" w:rsidRPr="00E34F90">
        <w:rPr>
          <w:rFonts w:ascii="Arial" w:hAnsi="Arial" w:cs="Arial"/>
          <w:sz w:val="24"/>
          <w:szCs w:val="24"/>
        </w:rPr>
        <w:t xml:space="preserve"> </w:t>
      </w:r>
      <w:r w:rsidR="00F73727">
        <w:rPr>
          <w:rFonts w:ascii="Arial" w:hAnsi="Arial" w:cs="Arial"/>
          <w:sz w:val="24"/>
          <w:szCs w:val="24"/>
        </w:rPr>
        <w:t xml:space="preserve">ENSAYO DE </w:t>
      </w:r>
      <w:r w:rsidR="00E34F90" w:rsidRPr="00E34F90">
        <w:rPr>
          <w:rFonts w:ascii="Arial" w:hAnsi="Arial" w:cs="Arial"/>
          <w:sz w:val="24"/>
          <w:szCs w:val="24"/>
        </w:rPr>
        <w:t>BOMBA CENTRIFUGA</w:t>
      </w:r>
      <w:r w:rsidRPr="00F56680">
        <w:rPr>
          <w:rFonts w:ascii="Arial" w:hAnsi="Arial" w:cs="Arial"/>
          <w:sz w:val="24"/>
          <w:szCs w:val="24"/>
        </w:rPr>
        <w:t xml:space="preserve">” bajo las condiciones publicadas en ella, antes de los </w:t>
      </w:r>
      <w:r w:rsidRPr="00F56680">
        <w:rPr>
          <w:rFonts w:ascii="Arial" w:hAnsi="Arial" w:cs="Arial"/>
          <w:b/>
          <w:sz w:val="24"/>
          <w:szCs w:val="24"/>
        </w:rPr>
        <w:t>14 días</w:t>
      </w:r>
      <w:r w:rsidRPr="00F56680">
        <w:rPr>
          <w:rFonts w:ascii="Arial" w:hAnsi="Arial" w:cs="Arial"/>
          <w:sz w:val="24"/>
          <w:szCs w:val="24"/>
        </w:rPr>
        <w:t xml:space="preserve"> de realizado el ensayo, en formato digital (sean documentos de texto y/o planillas).</w:t>
      </w:r>
    </w:p>
    <w:p w14:paraId="2804D738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5CC14E51" w14:textId="535A62DB" w:rsidR="000D148D" w:rsidRPr="00F5668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F56680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7EE6647F" w14:textId="77777777" w:rsidR="00C350F4" w:rsidRPr="00F56680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</w:p>
    <w:p w14:paraId="67AA4BA1" w14:textId="77777777" w:rsidR="00BF0867" w:rsidRPr="00F56680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>No requerido</w:t>
      </w:r>
    </w:p>
    <w:p w14:paraId="0B24441F" w14:textId="77777777" w:rsidR="006E00BF" w:rsidRPr="00F56680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09560A91" w14:textId="77777777" w:rsidR="00DD64F1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44E02415" w14:textId="77777777" w:rsidR="00680B0A" w:rsidRPr="00F56680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65D51770" w14:textId="77777777" w:rsidR="00BF0867" w:rsidRPr="00F56680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</w:p>
    <w:p w14:paraId="3AF10D69" w14:textId="77777777" w:rsidR="00005BDC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F56680">
        <w:rPr>
          <w:rFonts w:ascii="Arial" w:hAnsi="Arial" w:cs="Arial"/>
          <w:b/>
          <w:sz w:val="24"/>
          <w:szCs w:val="24"/>
          <w:u w:val="single"/>
        </w:rPr>
        <w:t>Ambientales a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4C9C5A4C" w14:textId="5916489B" w:rsidR="00972782" w:rsidRPr="00F56680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 xml:space="preserve">Las fuerzas y elementos de los ensayos e instalaciones que se emplean </w:t>
      </w:r>
      <w:r w:rsidR="004656DF" w:rsidRPr="00F56680">
        <w:rPr>
          <w:rFonts w:ascii="Arial" w:hAnsi="Arial" w:cs="Arial"/>
          <w:sz w:val="24"/>
          <w:szCs w:val="24"/>
        </w:rPr>
        <w:t xml:space="preserve">son de baja magnitud </w:t>
      </w:r>
      <w:r w:rsidR="000B5E7C">
        <w:rPr>
          <w:rFonts w:ascii="Arial" w:hAnsi="Arial" w:cs="Arial"/>
          <w:sz w:val="24"/>
          <w:szCs w:val="24"/>
        </w:rPr>
        <w:t xml:space="preserve">y </w:t>
      </w:r>
      <w:r w:rsidRPr="00F56680">
        <w:rPr>
          <w:rFonts w:ascii="Arial" w:hAnsi="Arial" w:cs="Arial"/>
          <w:sz w:val="24"/>
          <w:szCs w:val="24"/>
        </w:rPr>
        <w:t>no revisten potenciales daños.</w:t>
      </w:r>
      <w:r w:rsidR="004656DF" w:rsidRPr="00F56680">
        <w:rPr>
          <w:rFonts w:ascii="Arial" w:hAnsi="Arial" w:cs="Arial"/>
          <w:sz w:val="24"/>
          <w:szCs w:val="24"/>
        </w:rPr>
        <w:t xml:space="preserve"> </w:t>
      </w:r>
    </w:p>
    <w:p w14:paraId="2540F7B1" w14:textId="7F62B316" w:rsidR="00680B0A" w:rsidRPr="00F56680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Eventuales pérdidas de </w:t>
      </w:r>
      <w:r w:rsidR="0033698D">
        <w:rPr>
          <w:rFonts w:ascii="Arial" w:hAnsi="Arial" w:cs="Arial"/>
          <w:sz w:val="24"/>
          <w:szCs w:val="24"/>
        </w:rPr>
        <w:t>agua</w:t>
      </w:r>
      <w:r w:rsidRPr="00F56680">
        <w:rPr>
          <w:rFonts w:ascii="Arial" w:hAnsi="Arial" w:cs="Arial"/>
          <w:sz w:val="24"/>
          <w:szCs w:val="24"/>
        </w:rPr>
        <w:t xml:space="preserve"> de los </w:t>
      </w:r>
      <w:r w:rsidR="00823D52" w:rsidRPr="00F56680">
        <w:rPr>
          <w:rFonts w:ascii="Arial" w:hAnsi="Arial" w:cs="Arial"/>
          <w:sz w:val="24"/>
          <w:szCs w:val="24"/>
        </w:rPr>
        <w:t>dispositivos</w:t>
      </w:r>
      <w:r w:rsidRPr="00F56680">
        <w:rPr>
          <w:rFonts w:ascii="Arial" w:hAnsi="Arial" w:cs="Arial"/>
          <w:sz w:val="24"/>
          <w:szCs w:val="24"/>
        </w:rPr>
        <w:t xml:space="preserve"> son fácilmente </w:t>
      </w:r>
      <w:r w:rsidR="006D4C31" w:rsidRPr="00F56680">
        <w:rPr>
          <w:rFonts w:ascii="Arial" w:hAnsi="Arial" w:cs="Arial"/>
          <w:sz w:val="24"/>
          <w:szCs w:val="24"/>
        </w:rPr>
        <w:t>removid</w:t>
      </w:r>
      <w:r w:rsidR="0033698D">
        <w:rPr>
          <w:rFonts w:ascii="Arial" w:hAnsi="Arial" w:cs="Arial"/>
          <w:sz w:val="24"/>
          <w:szCs w:val="24"/>
        </w:rPr>
        <w:t>a</w:t>
      </w:r>
      <w:r w:rsidR="006D4C31" w:rsidRPr="00F56680">
        <w:rPr>
          <w:rFonts w:ascii="Arial" w:hAnsi="Arial" w:cs="Arial"/>
          <w:sz w:val="24"/>
          <w:szCs w:val="24"/>
        </w:rPr>
        <w:t>s empleando</w:t>
      </w:r>
      <w:r w:rsidRPr="00F56680">
        <w:rPr>
          <w:rFonts w:ascii="Arial" w:hAnsi="Arial" w:cs="Arial"/>
          <w:sz w:val="24"/>
          <w:szCs w:val="24"/>
        </w:rPr>
        <w:t xml:space="preserve"> eleme</w:t>
      </w:r>
      <w:r w:rsidR="009D6A47" w:rsidRPr="00F56680">
        <w:rPr>
          <w:rFonts w:ascii="Arial" w:hAnsi="Arial" w:cs="Arial"/>
          <w:sz w:val="24"/>
          <w:szCs w:val="24"/>
        </w:rPr>
        <w:t>ntos absorbentes y recipientes apropiados.</w:t>
      </w:r>
    </w:p>
    <w:p w14:paraId="486B1239" w14:textId="77777777" w:rsidR="00005BDC" w:rsidRPr="00F56680" w:rsidRDefault="00005BDC" w:rsidP="00005BDC"/>
    <w:p w14:paraId="4EA6F524" w14:textId="77777777" w:rsidR="00DD64F1" w:rsidRPr="00F56680" w:rsidRDefault="00DD64F1" w:rsidP="00005BDC">
      <w:pPr>
        <w:jc w:val="center"/>
      </w:pPr>
    </w:p>
    <w:sectPr w:rsidR="00DD64F1" w:rsidRPr="00F56680" w:rsidSect="00AA2244">
      <w:headerReference w:type="default" r:id="rId8"/>
      <w:footerReference w:type="default" r:id="rId9"/>
      <w:pgSz w:w="11907" w:h="16839" w:code="9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D024E" w14:textId="77777777" w:rsidR="00773A97" w:rsidRDefault="00773A97" w:rsidP="007A6A28">
      <w:pPr>
        <w:spacing w:after="0" w:line="240" w:lineRule="auto"/>
      </w:pPr>
      <w:r>
        <w:separator/>
      </w:r>
    </w:p>
  </w:endnote>
  <w:endnote w:type="continuationSeparator" w:id="0">
    <w:p w14:paraId="30F2A16B" w14:textId="77777777" w:rsidR="00773A97" w:rsidRDefault="00773A97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2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15"/>
      <w:gridCol w:w="3827"/>
      <w:gridCol w:w="2410"/>
    </w:tblGrid>
    <w:tr w:rsidR="004915F0" w:rsidRPr="00CC49E8" w14:paraId="7153C50A" w14:textId="77777777" w:rsidTr="002168F6">
      <w:tc>
        <w:tcPr>
          <w:tcW w:w="3715" w:type="dxa"/>
          <w:tcBorders>
            <w:right w:val="single" w:sz="4" w:space="0" w:color="000000"/>
          </w:tcBorders>
        </w:tcPr>
        <w:p w14:paraId="7438343D" w14:textId="4A42BC2B" w:rsidR="002140F0" w:rsidRPr="00CC49E8" w:rsidRDefault="00AA2244" w:rsidP="00CC49E8">
          <w:pPr>
            <w:pStyle w:val="Piedepgina"/>
            <w:jc w:val="center"/>
          </w:pPr>
          <w:r>
            <w:t>CONFECCIONÓ</w:t>
          </w:r>
        </w:p>
      </w:tc>
      <w:tc>
        <w:tcPr>
          <w:tcW w:w="3827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B390152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44F475B0" w14:textId="77777777" w:rsidR="002140F0" w:rsidRPr="00CC49E8" w:rsidRDefault="00CB0679" w:rsidP="00CC49E8">
          <w:pPr>
            <w:pStyle w:val="Piedepgina"/>
            <w:jc w:val="center"/>
          </w:pPr>
          <w:r w:rsidRPr="00CC49E8">
            <w:t>APROBÓ</w:t>
          </w:r>
        </w:p>
      </w:tc>
    </w:tr>
    <w:tr w:rsidR="004915F0" w:rsidRPr="00CC49E8" w14:paraId="348F879B" w14:textId="77777777" w:rsidTr="002168F6">
      <w:tc>
        <w:tcPr>
          <w:tcW w:w="3715" w:type="dxa"/>
          <w:tcBorders>
            <w:right w:val="single" w:sz="4" w:space="0" w:color="000000"/>
          </w:tcBorders>
        </w:tcPr>
        <w:p w14:paraId="35BB0440" w14:textId="2B835974" w:rsidR="00AA2244" w:rsidRPr="00CC49E8" w:rsidRDefault="0016570F" w:rsidP="002168F6">
          <w:pPr>
            <w:pStyle w:val="Piedepgina"/>
            <w:tabs>
              <w:tab w:val="left" w:pos="1080"/>
            </w:tabs>
            <w:jc w:val="center"/>
          </w:pPr>
          <w:r>
            <w:t>Ing</w:t>
          </w:r>
          <w:r w:rsidR="00972782">
            <w:t>.</w:t>
          </w:r>
          <w:r w:rsidR="00AA2244">
            <w:t xml:space="preserve"> </w:t>
          </w:r>
          <w:r w:rsidR="00972782">
            <w:t>Alejandro</w:t>
          </w:r>
          <w:r w:rsidR="00AA2244">
            <w:t xml:space="preserve"> FOLLA</w:t>
          </w:r>
        </w:p>
      </w:tc>
      <w:tc>
        <w:tcPr>
          <w:tcW w:w="3827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29EC937" w14:textId="77777777" w:rsidR="002140F0" w:rsidRPr="00CC49E8" w:rsidRDefault="002140F0">
          <w:pPr>
            <w:pStyle w:val="Piedepgina"/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009A2524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057E67C1" w14:textId="77777777" w:rsidTr="002168F6">
      <w:tc>
        <w:tcPr>
          <w:tcW w:w="3715" w:type="dxa"/>
          <w:tcBorders>
            <w:right w:val="single" w:sz="4" w:space="0" w:color="000000"/>
          </w:tcBorders>
        </w:tcPr>
        <w:p w14:paraId="015221A0" w14:textId="445DDD0D" w:rsidR="002140F0" w:rsidRPr="00CC49E8" w:rsidRDefault="008F743D" w:rsidP="00182B41">
          <w:pPr>
            <w:pStyle w:val="Piedepgina"/>
            <w:jc w:val="center"/>
            <w:rPr>
              <w:color w:val="FF0000"/>
            </w:rPr>
          </w:pPr>
          <w:r>
            <w:rPr>
              <w:color w:val="595959" w:themeColor="text1" w:themeTint="A6"/>
            </w:rPr>
            <w:t>Prof. Adj.</w:t>
          </w:r>
          <w:r w:rsidRPr="0033458B">
            <w:rPr>
              <w:color w:val="595959" w:themeColor="text1" w:themeTint="A6"/>
            </w:rPr>
            <w:t>/</w:t>
          </w:r>
          <w:r>
            <w:rPr>
              <w:color w:val="595959" w:themeColor="text1" w:themeTint="A6"/>
            </w:rPr>
            <w:t xml:space="preserve">Responsable </w:t>
          </w:r>
          <w:r w:rsidRPr="0033458B">
            <w:rPr>
              <w:color w:val="595959" w:themeColor="text1" w:themeTint="A6"/>
            </w:rPr>
            <w:t>de laboratorio</w:t>
          </w:r>
        </w:p>
      </w:tc>
      <w:tc>
        <w:tcPr>
          <w:tcW w:w="3827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6E0ADB6" w14:textId="77777777" w:rsidR="002140F0" w:rsidRPr="00CC49E8" w:rsidRDefault="002140F0">
          <w:pPr>
            <w:pStyle w:val="Piedepgina"/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3474F241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5D5F1D2B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F4FE2" w14:textId="77777777" w:rsidR="00773A97" w:rsidRDefault="00773A97" w:rsidP="007A6A28">
      <w:pPr>
        <w:spacing w:after="0" w:line="240" w:lineRule="auto"/>
      </w:pPr>
      <w:r>
        <w:separator/>
      </w:r>
    </w:p>
  </w:footnote>
  <w:footnote w:type="continuationSeparator" w:id="0">
    <w:p w14:paraId="65A92470" w14:textId="77777777" w:rsidR="00773A97" w:rsidRDefault="00773A97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5377"/>
      <w:gridCol w:w="2513"/>
    </w:tblGrid>
    <w:tr w:rsidR="007A6A28" w:rsidRPr="00CC49E8" w14:paraId="7DE6DC97" w14:textId="77777777" w:rsidTr="00AA2244">
      <w:trPr>
        <w:trHeight w:val="1403"/>
      </w:trPr>
      <w:tc>
        <w:tcPr>
          <w:tcW w:w="2165" w:type="dxa"/>
        </w:tcPr>
        <w:p w14:paraId="73AB9B2C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6CD641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5377" w:type="dxa"/>
        </w:tcPr>
        <w:p w14:paraId="7F644B69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45ADE624" w14:textId="73BBAB51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3B62DB9B" w14:textId="01A83A2A" w:rsidR="00631983" w:rsidRPr="00CC49E8" w:rsidRDefault="00AA2244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7AD1626D">
                    <wp:simplePos x="0" y="0"/>
                    <wp:positionH relativeFrom="column">
                      <wp:posOffset>-62864</wp:posOffset>
                    </wp:positionH>
                    <wp:positionV relativeFrom="paragraph">
                      <wp:posOffset>66040</wp:posOffset>
                    </wp:positionV>
                    <wp:extent cx="3409950" cy="9525"/>
                    <wp:effectExtent l="0" t="0" r="19050" b="2857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340995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0DC3C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4.95pt;margin-top:5.2pt;width:268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"/>
                </w:pict>
              </mc:Fallback>
            </mc:AlternateContent>
          </w:r>
        </w:p>
        <w:p w14:paraId="5A8F8BB2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118A52AB" w14:textId="77777777" w:rsidR="00392DD0" w:rsidRDefault="00392DD0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392DD0">
            <w:rPr>
              <w:rFonts w:ascii="Arial" w:hAnsi="Arial" w:cs="Arial"/>
              <w:b/>
              <w:bCs/>
              <w:color w:val="000000"/>
            </w:rPr>
            <w:t xml:space="preserve">ENSAYO DE BOMBA CENTRIFUGA </w:t>
          </w:r>
        </w:p>
        <w:p w14:paraId="1F513BEF" w14:textId="776FA7EE" w:rsidR="007A6A28" w:rsidRPr="00CC49E8" w:rsidRDefault="00E06B46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392DD0">
            <w:rPr>
              <w:rFonts w:ascii="Arial" w:hAnsi="Arial" w:cs="Arial"/>
              <w:b/>
              <w:bCs/>
              <w:color w:val="000000"/>
            </w:rPr>
            <w:t>5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513" w:type="dxa"/>
        </w:tcPr>
        <w:p w14:paraId="0A750BE1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4755783A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34F21978" w14:textId="7885B90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A03D89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A03D89">
            <w:rPr>
              <w:i/>
              <w:noProof/>
              <w:sz w:val="20"/>
              <w:szCs w:val="20"/>
              <w:lang w:val="es-ES"/>
            </w:rPr>
            <w:t>4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46C7E69D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1CA9789B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546B"/>
    <w:multiLevelType w:val="multilevel"/>
    <w:tmpl w:val="CEC867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 w:tentative="1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9" w15:restartNumberingAfterBreak="0">
    <w:nsid w:val="233D1BD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D5A58"/>
    <w:multiLevelType w:val="multilevel"/>
    <w:tmpl w:val="CEC867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8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68A8"/>
    <w:multiLevelType w:val="multilevel"/>
    <w:tmpl w:val="CEC867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A11665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1B34D0"/>
    <w:multiLevelType w:val="hybridMultilevel"/>
    <w:tmpl w:val="B68218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2C"/>
    <w:multiLevelType w:val="hybridMultilevel"/>
    <w:tmpl w:val="8B8E2D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25" w15:restartNumberingAfterBreak="0">
    <w:nsid w:val="7E1C557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4881706">
    <w:abstractNumId w:val="24"/>
  </w:num>
  <w:num w:numId="2" w16cid:durableId="1514494266">
    <w:abstractNumId w:val="0"/>
  </w:num>
  <w:num w:numId="3" w16cid:durableId="1688864940">
    <w:abstractNumId w:val="12"/>
  </w:num>
  <w:num w:numId="4" w16cid:durableId="894512283">
    <w:abstractNumId w:val="7"/>
  </w:num>
  <w:num w:numId="5" w16cid:durableId="1502699204">
    <w:abstractNumId w:val="8"/>
  </w:num>
  <w:num w:numId="6" w16cid:durableId="614603117">
    <w:abstractNumId w:val="2"/>
  </w:num>
  <w:num w:numId="7" w16cid:durableId="1822497350">
    <w:abstractNumId w:val="14"/>
  </w:num>
  <w:num w:numId="8" w16cid:durableId="788402145">
    <w:abstractNumId w:val="10"/>
  </w:num>
  <w:num w:numId="9" w16cid:durableId="374278158">
    <w:abstractNumId w:val="11"/>
  </w:num>
  <w:num w:numId="10" w16cid:durableId="1754275276">
    <w:abstractNumId w:val="6"/>
  </w:num>
  <w:num w:numId="11" w16cid:durableId="1426459191">
    <w:abstractNumId w:val="4"/>
  </w:num>
  <w:num w:numId="12" w16cid:durableId="2043551822">
    <w:abstractNumId w:val="27"/>
  </w:num>
  <w:num w:numId="13" w16cid:durableId="187641489">
    <w:abstractNumId w:val="13"/>
  </w:num>
  <w:num w:numId="14" w16cid:durableId="713844208">
    <w:abstractNumId w:val="17"/>
  </w:num>
  <w:num w:numId="15" w16cid:durableId="443889102">
    <w:abstractNumId w:val="26"/>
  </w:num>
  <w:num w:numId="16" w16cid:durableId="1942451472">
    <w:abstractNumId w:val="19"/>
  </w:num>
  <w:num w:numId="17" w16cid:durableId="1113863414">
    <w:abstractNumId w:val="1"/>
  </w:num>
  <w:num w:numId="18" w16cid:durableId="1795978326">
    <w:abstractNumId w:val="15"/>
  </w:num>
  <w:num w:numId="19" w16cid:durableId="1604996099">
    <w:abstractNumId w:val="18"/>
  </w:num>
  <w:num w:numId="20" w16cid:durableId="104614190">
    <w:abstractNumId w:val="3"/>
  </w:num>
  <w:num w:numId="21" w16cid:durableId="2141879366">
    <w:abstractNumId w:val="25"/>
  </w:num>
  <w:num w:numId="22" w16cid:durableId="1570648548">
    <w:abstractNumId w:val="22"/>
  </w:num>
  <w:num w:numId="23" w16cid:durableId="289408457">
    <w:abstractNumId w:val="21"/>
  </w:num>
  <w:num w:numId="24" w16cid:durableId="1941913755">
    <w:abstractNumId w:val="16"/>
  </w:num>
  <w:num w:numId="25" w16cid:durableId="1994946323">
    <w:abstractNumId w:val="20"/>
  </w:num>
  <w:num w:numId="26" w16cid:durableId="1639800835">
    <w:abstractNumId w:val="5"/>
  </w:num>
  <w:num w:numId="27" w16cid:durableId="546917460">
    <w:abstractNumId w:val="9"/>
  </w:num>
  <w:num w:numId="28" w16cid:durableId="4799320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5D74"/>
    <w:rsid w:val="000202A7"/>
    <w:rsid w:val="00023853"/>
    <w:rsid w:val="000243DE"/>
    <w:rsid w:val="00030D2C"/>
    <w:rsid w:val="00030F9E"/>
    <w:rsid w:val="00045880"/>
    <w:rsid w:val="0004675E"/>
    <w:rsid w:val="00057424"/>
    <w:rsid w:val="00060028"/>
    <w:rsid w:val="00060484"/>
    <w:rsid w:val="00065D1C"/>
    <w:rsid w:val="00070E5E"/>
    <w:rsid w:val="00072D5C"/>
    <w:rsid w:val="00075264"/>
    <w:rsid w:val="00076E98"/>
    <w:rsid w:val="00080476"/>
    <w:rsid w:val="00095B79"/>
    <w:rsid w:val="00096C84"/>
    <w:rsid w:val="000B060D"/>
    <w:rsid w:val="000B4912"/>
    <w:rsid w:val="000B5E7C"/>
    <w:rsid w:val="000C640A"/>
    <w:rsid w:val="000D13DD"/>
    <w:rsid w:val="000D148D"/>
    <w:rsid w:val="000E2798"/>
    <w:rsid w:val="000E2B30"/>
    <w:rsid w:val="000E6D2D"/>
    <w:rsid w:val="000E6DB3"/>
    <w:rsid w:val="000E7DC8"/>
    <w:rsid w:val="000F10FB"/>
    <w:rsid w:val="000F28A6"/>
    <w:rsid w:val="00113F46"/>
    <w:rsid w:val="00114A59"/>
    <w:rsid w:val="00121F35"/>
    <w:rsid w:val="0012393E"/>
    <w:rsid w:val="001417CE"/>
    <w:rsid w:val="00145A1A"/>
    <w:rsid w:val="00152456"/>
    <w:rsid w:val="00152DF8"/>
    <w:rsid w:val="001534AA"/>
    <w:rsid w:val="00154609"/>
    <w:rsid w:val="0015661E"/>
    <w:rsid w:val="001620E6"/>
    <w:rsid w:val="0016570F"/>
    <w:rsid w:val="00171ACE"/>
    <w:rsid w:val="00172A9F"/>
    <w:rsid w:val="001740F8"/>
    <w:rsid w:val="00182B41"/>
    <w:rsid w:val="00185FC7"/>
    <w:rsid w:val="00190524"/>
    <w:rsid w:val="001A3015"/>
    <w:rsid w:val="001A4CFD"/>
    <w:rsid w:val="001A60C2"/>
    <w:rsid w:val="001B4E6D"/>
    <w:rsid w:val="001B6AD8"/>
    <w:rsid w:val="001B70EE"/>
    <w:rsid w:val="001C5551"/>
    <w:rsid w:val="001D4268"/>
    <w:rsid w:val="001E3389"/>
    <w:rsid w:val="001E7CF3"/>
    <w:rsid w:val="001F5A0C"/>
    <w:rsid w:val="00204519"/>
    <w:rsid w:val="00207DE1"/>
    <w:rsid w:val="00212AA3"/>
    <w:rsid w:val="002140F0"/>
    <w:rsid w:val="002168F6"/>
    <w:rsid w:val="00225841"/>
    <w:rsid w:val="0022686E"/>
    <w:rsid w:val="00231109"/>
    <w:rsid w:val="00247C3E"/>
    <w:rsid w:val="00255305"/>
    <w:rsid w:val="0027321D"/>
    <w:rsid w:val="0028493D"/>
    <w:rsid w:val="002A04F4"/>
    <w:rsid w:val="002C108D"/>
    <w:rsid w:val="002D2E8A"/>
    <w:rsid w:val="002E6996"/>
    <w:rsid w:val="002F6231"/>
    <w:rsid w:val="00302611"/>
    <w:rsid w:val="00317B2A"/>
    <w:rsid w:val="0032227D"/>
    <w:rsid w:val="003241D8"/>
    <w:rsid w:val="0033458B"/>
    <w:rsid w:val="00335BF4"/>
    <w:rsid w:val="00335CBD"/>
    <w:rsid w:val="0033698D"/>
    <w:rsid w:val="0034778A"/>
    <w:rsid w:val="00363494"/>
    <w:rsid w:val="00366057"/>
    <w:rsid w:val="0036767D"/>
    <w:rsid w:val="003702AC"/>
    <w:rsid w:val="0037362E"/>
    <w:rsid w:val="00377360"/>
    <w:rsid w:val="00380735"/>
    <w:rsid w:val="0038641C"/>
    <w:rsid w:val="00392DD0"/>
    <w:rsid w:val="003A01FC"/>
    <w:rsid w:val="003A2D5D"/>
    <w:rsid w:val="003A7786"/>
    <w:rsid w:val="003B1467"/>
    <w:rsid w:val="003D46F3"/>
    <w:rsid w:val="003D60EA"/>
    <w:rsid w:val="003F59E7"/>
    <w:rsid w:val="00415719"/>
    <w:rsid w:val="00421FB7"/>
    <w:rsid w:val="00423D68"/>
    <w:rsid w:val="0042484C"/>
    <w:rsid w:val="0042573F"/>
    <w:rsid w:val="00432B4C"/>
    <w:rsid w:val="004421ED"/>
    <w:rsid w:val="0044705D"/>
    <w:rsid w:val="004500EB"/>
    <w:rsid w:val="00454189"/>
    <w:rsid w:val="00457B5D"/>
    <w:rsid w:val="004610DD"/>
    <w:rsid w:val="004656DF"/>
    <w:rsid w:val="00466B16"/>
    <w:rsid w:val="00467F92"/>
    <w:rsid w:val="004706AF"/>
    <w:rsid w:val="00472896"/>
    <w:rsid w:val="00474A54"/>
    <w:rsid w:val="00475736"/>
    <w:rsid w:val="00486737"/>
    <w:rsid w:val="004915F0"/>
    <w:rsid w:val="00493CE4"/>
    <w:rsid w:val="00496A94"/>
    <w:rsid w:val="00496F91"/>
    <w:rsid w:val="004A00CE"/>
    <w:rsid w:val="004A31B3"/>
    <w:rsid w:val="004A3923"/>
    <w:rsid w:val="004A7902"/>
    <w:rsid w:val="004B2763"/>
    <w:rsid w:val="004C024A"/>
    <w:rsid w:val="004C1683"/>
    <w:rsid w:val="004C3A52"/>
    <w:rsid w:val="004C5985"/>
    <w:rsid w:val="004D13F1"/>
    <w:rsid w:val="004E03B3"/>
    <w:rsid w:val="004E077E"/>
    <w:rsid w:val="004E23A1"/>
    <w:rsid w:val="004E3675"/>
    <w:rsid w:val="004E447B"/>
    <w:rsid w:val="004F17EE"/>
    <w:rsid w:val="004F263A"/>
    <w:rsid w:val="004F7388"/>
    <w:rsid w:val="005016EF"/>
    <w:rsid w:val="005149F1"/>
    <w:rsid w:val="005178F4"/>
    <w:rsid w:val="00521DD1"/>
    <w:rsid w:val="00536289"/>
    <w:rsid w:val="00542B96"/>
    <w:rsid w:val="00543C2E"/>
    <w:rsid w:val="00554439"/>
    <w:rsid w:val="00554700"/>
    <w:rsid w:val="00556015"/>
    <w:rsid w:val="00557510"/>
    <w:rsid w:val="0056655B"/>
    <w:rsid w:val="00570A68"/>
    <w:rsid w:val="00582AF0"/>
    <w:rsid w:val="00585688"/>
    <w:rsid w:val="005859ED"/>
    <w:rsid w:val="00593119"/>
    <w:rsid w:val="00593539"/>
    <w:rsid w:val="00594A7B"/>
    <w:rsid w:val="005B40BC"/>
    <w:rsid w:val="005B7404"/>
    <w:rsid w:val="005C4B2F"/>
    <w:rsid w:val="005D4ECA"/>
    <w:rsid w:val="005E504E"/>
    <w:rsid w:val="005E5318"/>
    <w:rsid w:val="005E6B7E"/>
    <w:rsid w:val="005E78AD"/>
    <w:rsid w:val="005F0A63"/>
    <w:rsid w:val="005F7992"/>
    <w:rsid w:val="00600FFE"/>
    <w:rsid w:val="00611C82"/>
    <w:rsid w:val="0061334F"/>
    <w:rsid w:val="00613DEA"/>
    <w:rsid w:val="00623A31"/>
    <w:rsid w:val="00627399"/>
    <w:rsid w:val="00631983"/>
    <w:rsid w:val="006320C0"/>
    <w:rsid w:val="006346FE"/>
    <w:rsid w:val="00644E74"/>
    <w:rsid w:val="0064532D"/>
    <w:rsid w:val="0065233E"/>
    <w:rsid w:val="00657242"/>
    <w:rsid w:val="00662E17"/>
    <w:rsid w:val="00665700"/>
    <w:rsid w:val="00677985"/>
    <w:rsid w:val="00677D83"/>
    <w:rsid w:val="00680B0A"/>
    <w:rsid w:val="006846AC"/>
    <w:rsid w:val="00687A7B"/>
    <w:rsid w:val="00692AB3"/>
    <w:rsid w:val="00696889"/>
    <w:rsid w:val="006A6DF6"/>
    <w:rsid w:val="006B232C"/>
    <w:rsid w:val="006B27AC"/>
    <w:rsid w:val="006B392C"/>
    <w:rsid w:val="006C2D9C"/>
    <w:rsid w:val="006C7647"/>
    <w:rsid w:val="006D032A"/>
    <w:rsid w:val="006D4C31"/>
    <w:rsid w:val="006E00BF"/>
    <w:rsid w:val="006E5664"/>
    <w:rsid w:val="006E5DAE"/>
    <w:rsid w:val="006F0ABD"/>
    <w:rsid w:val="006F64EF"/>
    <w:rsid w:val="007000D2"/>
    <w:rsid w:val="00720EDC"/>
    <w:rsid w:val="00721E1F"/>
    <w:rsid w:val="007243EB"/>
    <w:rsid w:val="00724D3A"/>
    <w:rsid w:val="0073232D"/>
    <w:rsid w:val="00732FEF"/>
    <w:rsid w:val="00756B2A"/>
    <w:rsid w:val="00773A97"/>
    <w:rsid w:val="00784846"/>
    <w:rsid w:val="007862E6"/>
    <w:rsid w:val="00787755"/>
    <w:rsid w:val="00796178"/>
    <w:rsid w:val="007A200A"/>
    <w:rsid w:val="007A244B"/>
    <w:rsid w:val="007A6A28"/>
    <w:rsid w:val="007B3CE5"/>
    <w:rsid w:val="007C3DC1"/>
    <w:rsid w:val="007C5586"/>
    <w:rsid w:val="007D5106"/>
    <w:rsid w:val="007D60D3"/>
    <w:rsid w:val="007E161E"/>
    <w:rsid w:val="007E22C7"/>
    <w:rsid w:val="007E7E1F"/>
    <w:rsid w:val="007F24FB"/>
    <w:rsid w:val="007F33AF"/>
    <w:rsid w:val="008007CA"/>
    <w:rsid w:val="00803CA1"/>
    <w:rsid w:val="00803CDA"/>
    <w:rsid w:val="00806303"/>
    <w:rsid w:val="0080672A"/>
    <w:rsid w:val="008148AE"/>
    <w:rsid w:val="00814DF6"/>
    <w:rsid w:val="00823D52"/>
    <w:rsid w:val="00824B75"/>
    <w:rsid w:val="00826210"/>
    <w:rsid w:val="0083160E"/>
    <w:rsid w:val="008531E2"/>
    <w:rsid w:val="00853C71"/>
    <w:rsid w:val="00853E99"/>
    <w:rsid w:val="0085643D"/>
    <w:rsid w:val="008621CB"/>
    <w:rsid w:val="008656FC"/>
    <w:rsid w:val="00875191"/>
    <w:rsid w:val="00876D21"/>
    <w:rsid w:val="0088651E"/>
    <w:rsid w:val="00894B08"/>
    <w:rsid w:val="00895491"/>
    <w:rsid w:val="00896525"/>
    <w:rsid w:val="008A67C2"/>
    <w:rsid w:val="008B1624"/>
    <w:rsid w:val="008B1F7E"/>
    <w:rsid w:val="008D5373"/>
    <w:rsid w:val="008E15AC"/>
    <w:rsid w:val="008F3315"/>
    <w:rsid w:val="008F3FCA"/>
    <w:rsid w:val="008F743D"/>
    <w:rsid w:val="00900C81"/>
    <w:rsid w:val="009075E3"/>
    <w:rsid w:val="00930DEF"/>
    <w:rsid w:val="00936EB4"/>
    <w:rsid w:val="00941355"/>
    <w:rsid w:val="00944ADC"/>
    <w:rsid w:val="00946825"/>
    <w:rsid w:val="009519B2"/>
    <w:rsid w:val="00951C18"/>
    <w:rsid w:val="00951E07"/>
    <w:rsid w:val="0096356B"/>
    <w:rsid w:val="00965B25"/>
    <w:rsid w:val="00970C67"/>
    <w:rsid w:val="00972782"/>
    <w:rsid w:val="0097558C"/>
    <w:rsid w:val="00975B7E"/>
    <w:rsid w:val="00980281"/>
    <w:rsid w:val="00980DA9"/>
    <w:rsid w:val="009832E7"/>
    <w:rsid w:val="00986C3C"/>
    <w:rsid w:val="00987422"/>
    <w:rsid w:val="00993087"/>
    <w:rsid w:val="009964D7"/>
    <w:rsid w:val="009A5323"/>
    <w:rsid w:val="009B3D22"/>
    <w:rsid w:val="009B5BA4"/>
    <w:rsid w:val="009B6C79"/>
    <w:rsid w:val="009C0D8F"/>
    <w:rsid w:val="009C6DD7"/>
    <w:rsid w:val="009C7D57"/>
    <w:rsid w:val="009D6766"/>
    <w:rsid w:val="009D68ED"/>
    <w:rsid w:val="009D6A47"/>
    <w:rsid w:val="00A03D89"/>
    <w:rsid w:val="00A1109E"/>
    <w:rsid w:val="00A21A67"/>
    <w:rsid w:val="00A255D7"/>
    <w:rsid w:val="00A27368"/>
    <w:rsid w:val="00A310D7"/>
    <w:rsid w:val="00A403E8"/>
    <w:rsid w:val="00A54D08"/>
    <w:rsid w:val="00A56203"/>
    <w:rsid w:val="00A61815"/>
    <w:rsid w:val="00A62A0C"/>
    <w:rsid w:val="00A63A68"/>
    <w:rsid w:val="00A6529B"/>
    <w:rsid w:val="00A6601B"/>
    <w:rsid w:val="00A67D44"/>
    <w:rsid w:val="00A70588"/>
    <w:rsid w:val="00A70FB7"/>
    <w:rsid w:val="00A777DA"/>
    <w:rsid w:val="00A816F2"/>
    <w:rsid w:val="00A85B21"/>
    <w:rsid w:val="00A9672E"/>
    <w:rsid w:val="00AA163C"/>
    <w:rsid w:val="00AA2244"/>
    <w:rsid w:val="00AB2C01"/>
    <w:rsid w:val="00AC32C9"/>
    <w:rsid w:val="00AC6BF5"/>
    <w:rsid w:val="00AD1611"/>
    <w:rsid w:val="00AE1B1B"/>
    <w:rsid w:val="00AE27CB"/>
    <w:rsid w:val="00AE424D"/>
    <w:rsid w:val="00AE5A25"/>
    <w:rsid w:val="00AF0339"/>
    <w:rsid w:val="00AF1044"/>
    <w:rsid w:val="00AF1756"/>
    <w:rsid w:val="00AF1ACF"/>
    <w:rsid w:val="00AF33E9"/>
    <w:rsid w:val="00AF6F05"/>
    <w:rsid w:val="00B034B3"/>
    <w:rsid w:val="00B105DE"/>
    <w:rsid w:val="00B22366"/>
    <w:rsid w:val="00B40D7F"/>
    <w:rsid w:val="00B41673"/>
    <w:rsid w:val="00B439DF"/>
    <w:rsid w:val="00B443EC"/>
    <w:rsid w:val="00B45402"/>
    <w:rsid w:val="00B45FD1"/>
    <w:rsid w:val="00B57858"/>
    <w:rsid w:val="00B62E08"/>
    <w:rsid w:val="00B63D11"/>
    <w:rsid w:val="00B646D7"/>
    <w:rsid w:val="00B71C0F"/>
    <w:rsid w:val="00B748A5"/>
    <w:rsid w:val="00B76340"/>
    <w:rsid w:val="00BB4278"/>
    <w:rsid w:val="00BC194B"/>
    <w:rsid w:val="00BD5FEB"/>
    <w:rsid w:val="00BE12B5"/>
    <w:rsid w:val="00BE69B7"/>
    <w:rsid w:val="00BF0867"/>
    <w:rsid w:val="00BF2D77"/>
    <w:rsid w:val="00BF68B1"/>
    <w:rsid w:val="00BF72CC"/>
    <w:rsid w:val="00C03541"/>
    <w:rsid w:val="00C04161"/>
    <w:rsid w:val="00C06A11"/>
    <w:rsid w:val="00C17619"/>
    <w:rsid w:val="00C244B7"/>
    <w:rsid w:val="00C350F4"/>
    <w:rsid w:val="00C462F2"/>
    <w:rsid w:val="00C53340"/>
    <w:rsid w:val="00C53CF0"/>
    <w:rsid w:val="00C6055C"/>
    <w:rsid w:val="00C60653"/>
    <w:rsid w:val="00C624A0"/>
    <w:rsid w:val="00C81131"/>
    <w:rsid w:val="00C83211"/>
    <w:rsid w:val="00C92904"/>
    <w:rsid w:val="00C934FF"/>
    <w:rsid w:val="00C96C5C"/>
    <w:rsid w:val="00CA35EF"/>
    <w:rsid w:val="00CB0679"/>
    <w:rsid w:val="00CB4567"/>
    <w:rsid w:val="00CB4603"/>
    <w:rsid w:val="00CC0FAD"/>
    <w:rsid w:val="00CC49E8"/>
    <w:rsid w:val="00CC62FB"/>
    <w:rsid w:val="00CD13B7"/>
    <w:rsid w:val="00CD1F50"/>
    <w:rsid w:val="00CD6775"/>
    <w:rsid w:val="00CD6F22"/>
    <w:rsid w:val="00CE2900"/>
    <w:rsid w:val="00CE57FE"/>
    <w:rsid w:val="00CF0531"/>
    <w:rsid w:val="00CF0B1B"/>
    <w:rsid w:val="00CF2DA1"/>
    <w:rsid w:val="00CF6FB8"/>
    <w:rsid w:val="00D00B2C"/>
    <w:rsid w:val="00D00F31"/>
    <w:rsid w:val="00D02263"/>
    <w:rsid w:val="00D0449A"/>
    <w:rsid w:val="00D129A6"/>
    <w:rsid w:val="00D37593"/>
    <w:rsid w:val="00D433A7"/>
    <w:rsid w:val="00D51E53"/>
    <w:rsid w:val="00D5280F"/>
    <w:rsid w:val="00D64112"/>
    <w:rsid w:val="00D647A9"/>
    <w:rsid w:val="00D7372C"/>
    <w:rsid w:val="00D773DF"/>
    <w:rsid w:val="00D8317C"/>
    <w:rsid w:val="00D85E8A"/>
    <w:rsid w:val="00D924D1"/>
    <w:rsid w:val="00D94E20"/>
    <w:rsid w:val="00DA1E8F"/>
    <w:rsid w:val="00DA202A"/>
    <w:rsid w:val="00DA2F95"/>
    <w:rsid w:val="00DA5423"/>
    <w:rsid w:val="00DA576F"/>
    <w:rsid w:val="00DA7C3E"/>
    <w:rsid w:val="00DB0D99"/>
    <w:rsid w:val="00DB3D19"/>
    <w:rsid w:val="00DC35B8"/>
    <w:rsid w:val="00DC4442"/>
    <w:rsid w:val="00DC4D84"/>
    <w:rsid w:val="00DD2541"/>
    <w:rsid w:val="00DD64F1"/>
    <w:rsid w:val="00DD78BA"/>
    <w:rsid w:val="00DE0047"/>
    <w:rsid w:val="00DE34A1"/>
    <w:rsid w:val="00DF3E2E"/>
    <w:rsid w:val="00E026C1"/>
    <w:rsid w:val="00E06B46"/>
    <w:rsid w:val="00E15128"/>
    <w:rsid w:val="00E3249E"/>
    <w:rsid w:val="00E34F90"/>
    <w:rsid w:val="00E36F6C"/>
    <w:rsid w:val="00E40B81"/>
    <w:rsid w:val="00E50236"/>
    <w:rsid w:val="00E5248C"/>
    <w:rsid w:val="00E55BCC"/>
    <w:rsid w:val="00E64C91"/>
    <w:rsid w:val="00E65DE5"/>
    <w:rsid w:val="00E66775"/>
    <w:rsid w:val="00E66EC2"/>
    <w:rsid w:val="00E720EE"/>
    <w:rsid w:val="00E83FB0"/>
    <w:rsid w:val="00E86B7D"/>
    <w:rsid w:val="00E90905"/>
    <w:rsid w:val="00E90BDA"/>
    <w:rsid w:val="00EA3A2B"/>
    <w:rsid w:val="00EC1D4A"/>
    <w:rsid w:val="00EC1DF3"/>
    <w:rsid w:val="00ED6829"/>
    <w:rsid w:val="00EE6168"/>
    <w:rsid w:val="00EE66F0"/>
    <w:rsid w:val="00EF1ED3"/>
    <w:rsid w:val="00EF244E"/>
    <w:rsid w:val="00EF479F"/>
    <w:rsid w:val="00EF589F"/>
    <w:rsid w:val="00F06307"/>
    <w:rsid w:val="00F13A9C"/>
    <w:rsid w:val="00F1750C"/>
    <w:rsid w:val="00F249D2"/>
    <w:rsid w:val="00F26AF7"/>
    <w:rsid w:val="00F40D20"/>
    <w:rsid w:val="00F56366"/>
    <w:rsid w:val="00F56680"/>
    <w:rsid w:val="00F60CAB"/>
    <w:rsid w:val="00F6609F"/>
    <w:rsid w:val="00F73727"/>
    <w:rsid w:val="00F75DD7"/>
    <w:rsid w:val="00F771C1"/>
    <w:rsid w:val="00F803CD"/>
    <w:rsid w:val="00F92514"/>
    <w:rsid w:val="00F94323"/>
    <w:rsid w:val="00F9702A"/>
    <w:rsid w:val="00FA743E"/>
    <w:rsid w:val="00FB0BC6"/>
    <w:rsid w:val="00FB1BCE"/>
    <w:rsid w:val="00FB500B"/>
    <w:rsid w:val="00FC59B5"/>
    <w:rsid w:val="00FF0B0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75AC"/>
  <w15:docId w15:val="{B63A64E0-ABF8-4E4A-99A4-6E30AC9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6DB1-FF15-46D8-AB42-5B23424D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Dipaolo</dc:creator>
  <cp:lastModifiedBy>Alejandro Jose Folla (prof.)</cp:lastModifiedBy>
  <cp:revision>10</cp:revision>
  <cp:lastPrinted>2024-10-23T19:22:00Z</cp:lastPrinted>
  <dcterms:created xsi:type="dcterms:W3CDTF">2024-10-07T22:33:00Z</dcterms:created>
  <dcterms:modified xsi:type="dcterms:W3CDTF">2024-10-23T19:22:00Z</dcterms:modified>
</cp:coreProperties>
</file>