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6B3" w:rsidRDefault="003476B3" w:rsidP="003476B3">
      <w:pPr>
        <w:shd w:val="clear" w:color="auto" w:fill="FFF4E6"/>
        <w:spacing w:after="120" w:line="240" w:lineRule="atLeast"/>
        <w:textAlignment w:val="baseline"/>
        <w:outlineLvl w:val="0"/>
        <w:rPr>
          <w:rFonts w:ascii="Georgia" w:eastAsia="Times New Roman" w:hAnsi="Georgia" w:cs="Times New Roman"/>
          <w:color w:val="323232"/>
          <w:kern w:val="36"/>
          <w:sz w:val="67"/>
          <w:szCs w:val="67"/>
          <w:lang w:eastAsia="es-AR"/>
        </w:rPr>
      </w:pPr>
      <w:r w:rsidRPr="003476B3">
        <w:rPr>
          <w:rFonts w:ascii="Georgia" w:eastAsia="Times New Roman" w:hAnsi="Georgia" w:cs="Times New Roman"/>
          <w:color w:val="323232"/>
          <w:kern w:val="36"/>
          <w:sz w:val="67"/>
          <w:szCs w:val="67"/>
          <w:lang w:eastAsia="es-AR"/>
        </w:rPr>
        <w:t>La evaluación de proyectos en una empresa en marcha</w:t>
      </w:r>
    </w:p>
    <w:p w:rsidR="005573F6" w:rsidRPr="003476B3" w:rsidRDefault="005573F6" w:rsidP="003476B3">
      <w:pPr>
        <w:shd w:val="clear" w:color="auto" w:fill="FFF4E6"/>
        <w:spacing w:after="120" w:line="240" w:lineRule="atLeast"/>
        <w:textAlignment w:val="baseline"/>
        <w:outlineLvl w:val="0"/>
        <w:rPr>
          <w:rFonts w:ascii="Georgia" w:eastAsia="Times New Roman" w:hAnsi="Georgia" w:cs="Times New Roman"/>
          <w:color w:val="323232"/>
          <w:kern w:val="36"/>
          <w:sz w:val="67"/>
          <w:szCs w:val="67"/>
          <w:lang w:eastAsia="es-AR"/>
        </w:rPr>
      </w:pPr>
      <w:r>
        <w:rPr>
          <w:rFonts w:ascii="Georgia" w:hAnsi="Georgia"/>
          <w:caps/>
          <w:color w:val="323232"/>
          <w:sz w:val="15"/>
          <w:szCs w:val="15"/>
          <w:shd w:val="clear" w:color="auto" w:fill="FFD9B9"/>
        </w:rPr>
        <w:t>PAÚL LIRA BRICEÑO</w:t>
      </w:r>
      <w:bookmarkStart w:id="0" w:name="_GoBack"/>
      <w:bookmarkEnd w:id="0"/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La gran mayoría de proyectos, corresponden a los desarrollados por empresas que ya están en marcha. Ampliación de capacidad instalada, sustitución de maquinarias y equipos; conveniencia de alquilar versus comprar, son típicas situaciones que los evaluadores enfrentan en su trabajo cotidiano. Toca pues, explicar cómo evaluarlos.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Lo primero que debemos tener presente, es que, lo que nos interesa, es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el flujo de caja incremental o marginal, acuérdese que, </w:t>
      </w:r>
      <w:r w:rsidRPr="003476B3">
        <w:rPr>
          <w:rFonts w:ascii="Georgia" w:eastAsia="Times New Roman" w:hAnsi="Georgia" w:cs="Times New Roman"/>
          <w:b/>
          <w:bCs/>
          <w:color w:val="464D48"/>
          <w:sz w:val="21"/>
          <w:szCs w:val="21"/>
          <w:u w:val="single"/>
          <w:lang w:eastAsia="es-AR"/>
        </w:rPr>
        <w:t>para evaluar</w:t>
      </w:r>
      <w:r w:rsidRPr="003476B3">
        <w:rPr>
          <w:rFonts w:ascii="Georgia" w:eastAsia="Times New Roman" w:hAnsi="Georgia" w:cs="Times New Roman"/>
          <w:b/>
          <w:bCs/>
          <w:color w:val="464D48"/>
          <w:sz w:val="21"/>
          <w:szCs w:val="21"/>
          <w:u w:val="single"/>
          <w:lang w:eastAsia="es-AR"/>
        </w:rPr>
        <w:br/>
        <w:t>proyectos sólo cuenta lo que varía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 (así en negrita y subrayado para que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no se le olvide). Considere este caso, una empresa que genera S/.500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000 en ventas mensuales, está proyectando adquirir maquinaria y equipo,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que le permitirá incrementarlas a S/.850 000. La pregunta que tenemos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que contestar es, si para evaluar este proyecto, debemos considerar los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S/.850 000, que es el nuevo nivel de las ventas de la firma como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ingresos del proyecto. La respuesta es un rotundo no, pues, el proyecto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incrementa las ventas en S/.350 000,</w:t>
      </w:r>
      <w:proofErr w:type="gramStart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  y</w:t>
      </w:r>
      <w:proofErr w:type="gramEnd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 xml:space="preserve"> esa es la cifra que debe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emplearse como los ingresos del proyecto. Visto de otra manera, de los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S/.850 000 vendidos, S/.500 000 ya eran generados por la operación del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negocio, sin considerar el nuevo proyecto.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Ahora, pongamos esta conclusión, de manera más formal: Cuando se evalúa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un proyecto, sólo nos interesa identificar y cuantificar los beneficios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y costos que se generan por este. Por ejemplo, el costo de la materia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prima de los productos que elaborará el proyecto, naturalmente debe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considerarse, así como también -en el caso que ocurran- las pérdidas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contables, que se traducirán en escudos fiscales, para la empresa que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ejecutará el proyecto. Si desea profundizar, le pido por favor, que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 xml:space="preserve">revise la entrega “Cinco </w:t>
      </w:r>
      <w:proofErr w:type="spellStart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tips</w:t>
      </w:r>
      <w:proofErr w:type="spellEnd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 xml:space="preserve"> para construir un buen FC” de fecha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30.06.2010.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Queda claro, entonces, que es el Flujo de Caja Incremental, el que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interesa proyectar.  En el caso de un proyecto de una empresa creada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para ejecutarlo, no hay problema de elaborarlo, pues, dado que la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empresa es el proyecto, todos los beneficios y costos originados, se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deben al proyecto; por lo que el FC de la empresa, es el FC del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proyecto. Pero, si el proyecto evaluado, es el de una empresa ya en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funcionamiento, cómo aislamos los beneficios y costos del proyecto.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No se preocupe, es fácil de hacer y, ante usted, tiene dos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alternativas: La primera es, elaborar de frente el FC incremental del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lastRenderedPageBreak/>
        <w:t>proyecto, esta alternativa es la preferida por los evaluadores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experimentados, pues es una manera rápida de elaborar las proyecciones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del proyecto. La otra manera, la cual le recomiendo, si no tiene mucha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experiencia en evaluar proyectos, es proyectar dos situaciones, la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primera, a la que denominaremos A, es la situación de la empresa sin el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proyecto (en nuestro ejemplo, ventas mensuales S/.500 000); la segunda,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a la que llamaremos B, representa la situación de la empresa con el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proyecto (empresa + proyecto), es decir, S/.850 000 siguiendo con el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caso. Para aislar el efecto que ha tenido el proyecto en los ingresos,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lo que hay que hacer, es, a la situación B, restarle la situación 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(S/.850 000 – S/.500 000), cuyo resultado es S/.350 000, cifra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correspondiente a las ventas que se deben al proyecto y que deben ser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utilizadas en las proyecciones correspondientes.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Para una mejor comprensión de lo explicado, trabajaremos un pequeño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caso práctico. A fin de no infringir derechos de autor, les informo que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este caso, fue adaptado del texto “Casos prácticos de dirección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 xml:space="preserve">financiera” de </w:t>
      </w:r>
      <w:proofErr w:type="spellStart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Fernandez</w:t>
      </w:r>
      <w:proofErr w:type="spellEnd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 xml:space="preserve"> y </w:t>
      </w:r>
      <w:proofErr w:type="spellStart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Martinez</w:t>
      </w:r>
      <w:proofErr w:type="spellEnd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, Pirámide, Madrid, 2000.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t>La empresa Fertilizantes Orgánicos SAC,</w:t>
      </w:r>
      <w:proofErr w:type="gramStart"/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t>  se</w:t>
      </w:r>
      <w:proofErr w:type="gramEnd"/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t xml:space="preserve"> dedica a la fabricación y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comercialización de un fertilizante químico para el sector agrario. 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Sin embargo, está estudiando la expansión de las ventas de ese producto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a regiones aledañas, para lo cual, dado que tienen su capacidad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productiva al máximo, necesitaría llevar a cabo una inversión en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maquinaria por valor de S/.10 millones. El gerente comercial de la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empresa, estima que dicha expansión, supondrá elevar las ventas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anuales, que actualmente son 25 millones, hasta alcanzar los 45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millones cada uno de los próximos 4 años.</w:t>
      </w:r>
    </w:p>
    <w:p w:rsidR="003476B3" w:rsidRPr="003476B3" w:rsidRDefault="003476B3" w:rsidP="003476B3">
      <w:pPr>
        <w:shd w:val="clear" w:color="auto" w:fill="FFF4E6"/>
        <w:spacing w:line="294" w:lineRule="atLeast"/>
        <w:textAlignment w:val="baseline"/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Los costos variables de FOSAC, suponen el 60%</w:t>
      </w:r>
      <w:proofErr w:type="gramStart"/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t>  de</w:t>
      </w:r>
      <w:proofErr w:type="gramEnd"/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t xml:space="preserve"> las ventas y están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constituidos, en su totalidad, por las compras a proveedores.  Los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costos fijos, que actualmente son S/2.3 millones/año, de los que S/. 1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millón, corresponde a cargos por depreciación, se incrementarán con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esta nueva inversión en S/. 1 millón anuales (sin incluir la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depreciación). La depreciación de la maquinaria, se llevará a cabo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mediante el sistema de línea recta, teniendo ésta, un valor de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liquidación estimado al final del cuarto año, de S/. 2 millones.  Las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necesidades de capital de trabajo, se estiman en 10% de las ventas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incrementales anuales. La tasa impositiva que soporta la sociedad, es</w:t>
      </w:r>
      <w:r w:rsidRPr="003476B3">
        <w:rPr>
          <w:rFonts w:ascii="Georgia" w:eastAsia="Times New Roman" w:hAnsi="Georgia" w:cs="Times New Roman"/>
          <w:i/>
          <w:iCs/>
          <w:color w:val="464D48"/>
          <w:sz w:val="21"/>
          <w:szCs w:val="21"/>
          <w:lang w:eastAsia="es-AR"/>
        </w:rPr>
        <w:br/>
        <w:t>35% y el costo de capital estimado, el 15%.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Lo primero que hay que encontrar, es las ventas y los costos que se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originan por el proyecto. Para tal efecto, debemos construir una tabla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de este tipo:</w:t>
      </w:r>
    </w:p>
    <w:p w:rsidR="003476B3" w:rsidRPr="003476B3" w:rsidRDefault="003476B3" w:rsidP="003476B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AR"/>
        </w:rPr>
      </w:pPr>
      <w:r w:rsidRPr="003476B3">
        <w:rPr>
          <w:rFonts w:ascii="Arial" w:eastAsia="Times New Roman" w:hAnsi="Arial" w:cs="Arial"/>
          <w:vanish/>
          <w:sz w:val="16"/>
          <w:szCs w:val="16"/>
          <w:lang w:eastAsia="es-AR"/>
        </w:rPr>
        <w:lastRenderedPageBreak/>
        <w:t>Principio del formulario</w:t>
      </w:r>
    </w:p>
    <w:p w:rsidR="003476B3" w:rsidRPr="003476B3" w:rsidRDefault="003476B3" w:rsidP="003476B3">
      <w:pPr>
        <w:shd w:val="clear" w:color="auto" w:fill="FFF4E6"/>
        <w:spacing w:after="0" w:line="240" w:lineRule="auto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noProof/>
          <w:color w:val="464D48"/>
          <w:sz w:val="21"/>
          <w:szCs w:val="21"/>
          <w:lang w:eastAsia="es-AR"/>
        </w:rPr>
        <w:drawing>
          <wp:inline distT="0" distB="0" distL="0" distR="0">
            <wp:extent cx="5648325" cy="1619250"/>
            <wp:effectExtent l="0" t="0" r="9525" b="0"/>
            <wp:docPr id="5" name="Imagen 5" descr="cuadro27deabr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adro27deabri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6B3" w:rsidRPr="003476B3" w:rsidRDefault="003476B3" w:rsidP="003476B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AR"/>
        </w:rPr>
      </w:pPr>
      <w:r w:rsidRPr="003476B3">
        <w:rPr>
          <w:rFonts w:ascii="Arial" w:eastAsia="Times New Roman" w:hAnsi="Arial" w:cs="Arial"/>
          <w:vanish/>
          <w:sz w:val="16"/>
          <w:szCs w:val="16"/>
          <w:lang w:eastAsia="es-AR"/>
        </w:rPr>
        <w:t>Final del formulario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Con estas cifras, estamos en disposición de hacer la evaluación del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proyecto de FOSAC. Las cifras del proyecto las utilizaremos para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encontrar el flujo de caja incremental; pero primero, proyectemos el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flujo de caja de la situación de la empresa sin proyecto (situación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actual). Recuerde que en ausencia de gastos financieros, el NOPAT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(Utilidad operativa después de impuestos), es similar a la utilidad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neta:</w:t>
      </w:r>
    </w:p>
    <w:p w:rsidR="003476B3" w:rsidRPr="003476B3" w:rsidRDefault="003476B3" w:rsidP="003476B3">
      <w:pPr>
        <w:shd w:val="clear" w:color="auto" w:fill="FFF4E6"/>
        <w:spacing w:after="24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 </w:t>
      </w:r>
    </w:p>
    <w:p w:rsidR="003476B3" w:rsidRPr="003476B3" w:rsidRDefault="003476B3" w:rsidP="003476B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AR"/>
        </w:rPr>
      </w:pPr>
      <w:r w:rsidRPr="003476B3">
        <w:rPr>
          <w:rFonts w:ascii="Arial" w:eastAsia="Times New Roman" w:hAnsi="Arial" w:cs="Arial"/>
          <w:vanish/>
          <w:sz w:val="16"/>
          <w:szCs w:val="16"/>
          <w:lang w:eastAsia="es-AR"/>
        </w:rPr>
        <w:t>Principio del formulario</w:t>
      </w:r>
    </w:p>
    <w:p w:rsidR="003476B3" w:rsidRPr="003476B3" w:rsidRDefault="003476B3" w:rsidP="003476B3">
      <w:pPr>
        <w:shd w:val="clear" w:color="auto" w:fill="FFF4E6"/>
        <w:spacing w:after="0" w:line="240" w:lineRule="auto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noProof/>
          <w:color w:val="464D48"/>
          <w:sz w:val="21"/>
          <w:szCs w:val="21"/>
          <w:lang w:eastAsia="es-AR"/>
        </w:rPr>
        <w:drawing>
          <wp:inline distT="0" distB="0" distL="0" distR="0">
            <wp:extent cx="5648325" cy="2590800"/>
            <wp:effectExtent l="0" t="0" r="9525" b="0"/>
            <wp:docPr id="4" name="Imagen 4" descr="cuadro27deabri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uadro27deabril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6B3" w:rsidRPr="003476B3" w:rsidRDefault="003476B3" w:rsidP="003476B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AR"/>
        </w:rPr>
      </w:pPr>
      <w:r w:rsidRPr="003476B3">
        <w:rPr>
          <w:rFonts w:ascii="Arial" w:eastAsia="Times New Roman" w:hAnsi="Arial" w:cs="Arial"/>
          <w:vanish/>
          <w:sz w:val="16"/>
          <w:szCs w:val="16"/>
          <w:lang w:eastAsia="es-AR"/>
        </w:rPr>
        <w:t>Final del formulario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 xml:space="preserve">La </w:t>
      </w:r>
      <w:proofErr w:type="spellStart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maquinaría</w:t>
      </w:r>
      <w:proofErr w:type="spellEnd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 xml:space="preserve"> y equipo que la empresa ya posee y el capital de trabajo para la operación actual no se consideran.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Luego, elaboremos la proyección de la empresa + el proyecto:</w:t>
      </w:r>
    </w:p>
    <w:p w:rsidR="003476B3" w:rsidRPr="003476B3" w:rsidRDefault="003476B3" w:rsidP="003476B3">
      <w:pPr>
        <w:shd w:val="clear" w:color="auto" w:fill="FFF4E6"/>
        <w:spacing w:after="24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 </w:t>
      </w:r>
    </w:p>
    <w:p w:rsidR="003476B3" w:rsidRPr="003476B3" w:rsidRDefault="003476B3" w:rsidP="003476B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AR"/>
        </w:rPr>
      </w:pPr>
      <w:r w:rsidRPr="003476B3">
        <w:rPr>
          <w:rFonts w:ascii="Arial" w:eastAsia="Times New Roman" w:hAnsi="Arial" w:cs="Arial"/>
          <w:vanish/>
          <w:sz w:val="16"/>
          <w:szCs w:val="16"/>
          <w:lang w:eastAsia="es-AR"/>
        </w:rPr>
        <w:lastRenderedPageBreak/>
        <w:t>Principio del formulario</w:t>
      </w:r>
    </w:p>
    <w:p w:rsidR="003476B3" w:rsidRPr="003476B3" w:rsidRDefault="003476B3" w:rsidP="003476B3">
      <w:pPr>
        <w:shd w:val="clear" w:color="auto" w:fill="FFF4E6"/>
        <w:spacing w:after="0" w:line="240" w:lineRule="auto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noProof/>
          <w:color w:val="464D48"/>
          <w:sz w:val="21"/>
          <w:szCs w:val="21"/>
          <w:lang w:eastAsia="es-AR"/>
        </w:rPr>
        <w:drawing>
          <wp:inline distT="0" distB="0" distL="0" distR="0">
            <wp:extent cx="5572125" cy="3019425"/>
            <wp:effectExtent l="0" t="0" r="9525" b="9525"/>
            <wp:docPr id="3" name="Imagen 3" descr="cuadro27deabril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uadro27deabril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6B3" w:rsidRPr="003476B3" w:rsidRDefault="003476B3" w:rsidP="003476B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AR"/>
        </w:rPr>
      </w:pPr>
      <w:r w:rsidRPr="003476B3">
        <w:rPr>
          <w:rFonts w:ascii="Arial" w:eastAsia="Times New Roman" w:hAnsi="Arial" w:cs="Arial"/>
          <w:vanish/>
          <w:sz w:val="16"/>
          <w:szCs w:val="16"/>
          <w:lang w:eastAsia="es-AR"/>
        </w:rPr>
        <w:t>Final del formulario</w:t>
      </w:r>
    </w:p>
    <w:p w:rsidR="003476B3" w:rsidRPr="003476B3" w:rsidRDefault="003476B3" w:rsidP="003476B3">
      <w:pPr>
        <w:shd w:val="clear" w:color="auto" w:fill="FFF4E6"/>
        <w:spacing w:after="24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Ahora al FC de la situación empresa + proyecto (B) restemos el FC de la situación empresa sin proyecto (A):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 </w:t>
      </w:r>
    </w:p>
    <w:p w:rsidR="003476B3" w:rsidRPr="003476B3" w:rsidRDefault="003476B3" w:rsidP="003476B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AR"/>
        </w:rPr>
      </w:pPr>
      <w:r w:rsidRPr="003476B3">
        <w:rPr>
          <w:rFonts w:ascii="Arial" w:eastAsia="Times New Roman" w:hAnsi="Arial" w:cs="Arial"/>
          <w:vanish/>
          <w:sz w:val="16"/>
          <w:szCs w:val="16"/>
          <w:lang w:eastAsia="es-AR"/>
        </w:rPr>
        <w:t>Principio del formulario</w:t>
      </w:r>
    </w:p>
    <w:p w:rsidR="003476B3" w:rsidRPr="003476B3" w:rsidRDefault="003476B3" w:rsidP="003476B3">
      <w:pPr>
        <w:shd w:val="clear" w:color="auto" w:fill="FFF4E6"/>
        <w:spacing w:after="0" w:line="240" w:lineRule="auto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noProof/>
          <w:color w:val="464D48"/>
          <w:sz w:val="21"/>
          <w:szCs w:val="21"/>
          <w:lang w:eastAsia="es-AR"/>
        </w:rPr>
        <w:drawing>
          <wp:inline distT="0" distB="0" distL="0" distR="0">
            <wp:extent cx="5629275" cy="847725"/>
            <wp:effectExtent l="0" t="0" r="9525" b="9525"/>
            <wp:docPr id="2" name="Imagen 2" descr="cuadro27deabri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uadro27deabril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6B3" w:rsidRPr="003476B3" w:rsidRDefault="003476B3" w:rsidP="003476B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AR"/>
        </w:rPr>
      </w:pPr>
      <w:r w:rsidRPr="003476B3">
        <w:rPr>
          <w:rFonts w:ascii="Arial" w:eastAsia="Times New Roman" w:hAnsi="Arial" w:cs="Arial"/>
          <w:vanish/>
          <w:sz w:val="16"/>
          <w:szCs w:val="16"/>
          <w:lang w:eastAsia="es-AR"/>
        </w:rPr>
        <w:t>Final del formulario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¡Listo!, hemos obtenido el FC del proyecto.</w:t>
      </w:r>
    </w:p>
    <w:p w:rsidR="003476B3" w:rsidRPr="003476B3" w:rsidRDefault="003476B3" w:rsidP="003476B3">
      <w:pPr>
        <w:shd w:val="clear" w:color="auto" w:fill="FFF4E6"/>
        <w:spacing w:after="24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Sin embargo, usted también, tiene la posibilidad de elaborar de frente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el FC incremental, es decir, el FC del proyecto. El resultado de ese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esfuerzo, sería el que se muestra a continuación: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 </w:t>
      </w:r>
    </w:p>
    <w:p w:rsidR="003476B3" w:rsidRPr="003476B3" w:rsidRDefault="003476B3" w:rsidP="003476B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AR"/>
        </w:rPr>
      </w:pPr>
      <w:r w:rsidRPr="003476B3">
        <w:rPr>
          <w:rFonts w:ascii="Arial" w:eastAsia="Times New Roman" w:hAnsi="Arial" w:cs="Arial"/>
          <w:vanish/>
          <w:sz w:val="16"/>
          <w:szCs w:val="16"/>
          <w:lang w:eastAsia="es-AR"/>
        </w:rPr>
        <w:t>Principio del formulario</w:t>
      </w:r>
    </w:p>
    <w:p w:rsidR="003476B3" w:rsidRPr="003476B3" w:rsidRDefault="003476B3" w:rsidP="003476B3">
      <w:pPr>
        <w:shd w:val="clear" w:color="auto" w:fill="FFF4E6"/>
        <w:spacing w:after="0" w:line="240" w:lineRule="auto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noProof/>
          <w:color w:val="464D48"/>
          <w:sz w:val="21"/>
          <w:szCs w:val="21"/>
          <w:lang w:eastAsia="es-AR"/>
        </w:rPr>
        <w:drawing>
          <wp:inline distT="0" distB="0" distL="0" distR="0">
            <wp:extent cx="5648325" cy="2724150"/>
            <wp:effectExtent l="0" t="0" r="9525" b="0"/>
            <wp:docPr id="1" name="Imagen 1" descr="cuadro27deabril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uadro27deabril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6B3" w:rsidRPr="003476B3" w:rsidRDefault="003476B3" w:rsidP="003476B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AR"/>
        </w:rPr>
      </w:pPr>
      <w:r w:rsidRPr="003476B3">
        <w:rPr>
          <w:rFonts w:ascii="Arial" w:eastAsia="Times New Roman" w:hAnsi="Arial" w:cs="Arial"/>
          <w:vanish/>
          <w:sz w:val="16"/>
          <w:szCs w:val="16"/>
          <w:lang w:eastAsia="es-AR"/>
        </w:rPr>
        <w:lastRenderedPageBreak/>
        <w:t>Final del formulario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Como es evidente, los dos métodos arrojan el mismo resultado. ¿Cuál es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mejor?, tal como le dije, depende de su experiencia evaluando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proyectos, si usted no la tiene; entonces le recomiendo el método que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involucra elaborar las proyecciones de la empresa y de la empresa + el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proyecto.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En la próxima entrega explicaré el Valor Presente Ajustado (APV) un indicador de rentabilidad adicional.</w:t>
      </w:r>
    </w:p>
    <w:p w:rsidR="003476B3" w:rsidRPr="003476B3" w:rsidRDefault="003476B3" w:rsidP="003476B3">
      <w:pPr>
        <w:shd w:val="clear" w:color="auto" w:fill="FFF4E6"/>
        <w:spacing w:after="360" w:line="294" w:lineRule="atLeast"/>
        <w:textAlignment w:val="baseline"/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</w:pPr>
      <w:r w:rsidRPr="003476B3">
        <w:rPr>
          <w:rFonts w:ascii="Georgia" w:eastAsia="Times New Roman" w:hAnsi="Georgia" w:cs="Times New Roman"/>
          <w:b/>
          <w:bCs/>
          <w:color w:val="464D48"/>
          <w:sz w:val="21"/>
          <w:szCs w:val="21"/>
          <w:lang w:eastAsia="es-AR"/>
        </w:rPr>
        <w:t>AVISO PARROQUIAL: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En la entrega anterior, cometí un error en el escenario 2 del caso que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analicé. Ya está corregido y agradezco a Chester habérmelo hecho notar.</w:t>
      </w:r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br/>
        <w:t>Asimismo, reitero que, para estar a tono con la modernidad, mi cuenta en Twitter es @</w:t>
      </w:r>
      <w:proofErr w:type="spellStart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finance_rules</w:t>
      </w:r>
      <w:proofErr w:type="spellEnd"/>
      <w:r w:rsidRPr="003476B3">
        <w:rPr>
          <w:rFonts w:ascii="Georgia" w:eastAsia="Times New Roman" w:hAnsi="Georgia" w:cs="Times New Roman"/>
          <w:color w:val="464D48"/>
          <w:sz w:val="21"/>
          <w:szCs w:val="21"/>
          <w:lang w:eastAsia="es-AR"/>
        </w:rPr>
        <w:t>. Espero me puedan seguir.</w:t>
      </w:r>
    </w:p>
    <w:p w:rsidR="00E4353B" w:rsidRDefault="00E4353B"/>
    <w:sectPr w:rsidR="00E4353B" w:rsidSect="003476B3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A6EA2"/>
    <w:multiLevelType w:val="multilevel"/>
    <w:tmpl w:val="29366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E1522E"/>
    <w:multiLevelType w:val="multilevel"/>
    <w:tmpl w:val="0D54B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6B3"/>
    <w:rsid w:val="00221D4F"/>
    <w:rsid w:val="00327E03"/>
    <w:rsid w:val="003476B3"/>
    <w:rsid w:val="00417582"/>
    <w:rsid w:val="005573F6"/>
    <w:rsid w:val="007D5792"/>
    <w:rsid w:val="008863A4"/>
    <w:rsid w:val="009A321B"/>
    <w:rsid w:val="00AC23AD"/>
    <w:rsid w:val="00BE5D16"/>
    <w:rsid w:val="00C96437"/>
    <w:rsid w:val="00E4353B"/>
    <w:rsid w:val="00E5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20FD4AF-7AA4-45A9-A666-EB36EDB7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476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76B3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3476B3"/>
    <w:rPr>
      <w:color w:val="0000FF"/>
      <w:u w:val="single"/>
    </w:rPr>
  </w:style>
  <w:style w:type="character" w:customStyle="1" w:styleId="in-widget">
    <w:name w:val="in-widget"/>
    <w:basedOn w:val="Fuentedeprrafopredeter"/>
    <w:rsid w:val="003476B3"/>
  </w:style>
  <w:style w:type="character" w:customStyle="1" w:styleId="pin1543108972461count">
    <w:name w:val="pin_1543108972461_count"/>
    <w:basedOn w:val="Fuentedeprrafopredeter"/>
    <w:rsid w:val="003476B3"/>
  </w:style>
  <w:style w:type="paragraph" w:styleId="NormalWeb">
    <w:name w:val="Normal (Web)"/>
    <w:basedOn w:val="Normal"/>
    <w:uiPriority w:val="99"/>
    <w:semiHidden/>
    <w:unhideWhenUsed/>
    <w:rsid w:val="00347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3476B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AR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3476B3"/>
    <w:rPr>
      <w:rFonts w:ascii="Arial" w:eastAsia="Times New Roman" w:hAnsi="Arial" w:cs="Arial"/>
      <w:vanish/>
      <w:sz w:val="16"/>
      <w:szCs w:val="16"/>
      <w:lang w:eastAsia="es-AR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3476B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AR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3476B3"/>
    <w:rPr>
      <w:rFonts w:ascii="Arial" w:eastAsia="Times New Roman" w:hAnsi="Arial" w:cs="Arial"/>
      <w:vanish/>
      <w:sz w:val="16"/>
      <w:szCs w:val="16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9780">
          <w:marLeft w:val="0"/>
          <w:marRight w:val="0"/>
          <w:marTop w:val="75"/>
          <w:marBottom w:val="0"/>
          <w:divBdr>
            <w:top w:val="single" w:sz="36" w:space="0" w:color="8F071F"/>
            <w:left w:val="none" w:sz="0" w:space="4" w:color="auto"/>
            <w:bottom w:val="none" w:sz="0" w:space="0" w:color="auto"/>
            <w:right w:val="none" w:sz="0" w:space="4" w:color="auto"/>
          </w:divBdr>
          <w:divsChild>
            <w:div w:id="15347325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3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89074">
              <w:blockQuote w:val="1"/>
              <w:marLeft w:val="360"/>
              <w:marRight w:val="36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1059</Words>
  <Characters>5828</Characters>
  <Application>Microsoft Office Word</Application>
  <DocSecurity>0</DocSecurity>
  <Lines>48</Lines>
  <Paragraphs>13</Paragraphs>
  <ScaleCrop>false</ScaleCrop>
  <Company/>
  <LinksUpToDate>false</LinksUpToDate>
  <CharactersWithSpaces>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2018-11-25T01:28:00Z</dcterms:created>
  <dcterms:modified xsi:type="dcterms:W3CDTF">2018-12-12T02:39:00Z</dcterms:modified>
</cp:coreProperties>
</file>