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B0FF9" w14:textId="40BECB35" w:rsidR="006E6DD8" w:rsidRDefault="006E6DD8" w:rsidP="00DA07D6">
      <w:pPr>
        <w:ind w:firstLine="360"/>
      </w:pPr>
      <w:r>
        <w:t>Ñandú Sentado S.A. es una empresa dedicada a la producción agropecuaria</w:t>
      </w:r>
      <w:r w:rsidR="000C416F">
        <w:t xml:space="preserve"> y al servicio de transporte</w:t>
      </w:r>
      <w:r>
        <w:t>, ubicada en la provincia de Santa Fe.</w:t>
      </w:r>
      <w:r w:rsidR="00AB3FC2">
        <w:t xml:space="preserve"> En su</w:t>
      </w:r>
      <w:r>
        <w:t xml:space="preserve"> ejercicio contable, que va desde </w:t>
      </w:r>
      <w:proofErr w:type="gramStart"/>
      <w:r>
        <w:t>Abril</w:t>
      </w:r>
      <w:proofErr w:type="gramEnd"/>
      <w:r>
        <w:t xml:space="preserve"> a Marzo, realiza las siguientes operaciones: </w:t>
      </w:r>
    </w:p>
    <w:p w14:paraId="2419DF3B" w14:textId="73E44624" w:rsidR="006E6DD8" w:rsidRDefault="006E6DD8"/>
    <w:p w14:paraId="64C6887C" w14:textId="139E00BD" w:rsidR="000C416F" w:rsidRDefault="00C72040" w:rsidP="00D42CC1">
      <w:pPr>
        <w:pStyle w:val="Prrafodelista"/>
        <w:numPr>
          <w:ilvl w:val="0"/>
          <w:numId w:val="1"/>
        </w:numPr>
      </w:pPr>
      <w:r>
        <w:t xml:space="preserve">El 5 de </w:t>
      </w:r>
      <w:proofErr w:type="gramStart"/>
      <w:r w:rsidR="00A944A1">
        <w:t>Abril</w:t>
      </w:r>
      <w:proofErr w:type="gramEnd"/>
      <w:r w:rsidR="00A944A1">
        <w:t xml:space="preserve"> se compran 20 vacas con cría, a un precio de $1.</w:t>
      </w:r>
      <w:r w:rsidR="00930D1D">
        <w:t>200</w:t>
      </w:r>
      <w:r w:rsidR="00A944A1">
        <w:t xml:space="preserve">.000 cada una. La compra se realiza a Laura, </w:t>
      </w:r>
      <w:proofErr w:type="spellStart"/>
      <w:r w:rsidR="00930D1D">
        <w:t>monotributista</w:t>
      </w:r>
      <w:proofErr w:type="spellEnd"/>
      <w:r w:rsidR="00A944A1">
        <w:t>.</w:t>
      </w:r>
      <w:r w:rsidR="00AA09D2">
        <w:t xml:space="preserve"> </w:t>
      </w:r>
    </w:p>
    <w:p w14:paraId="5A690F53" w14:textId="46B97767" w:rsidR="000C416F" w:rsidRDefault="00C72040" w:rsidP="000C416F">
      <w:pPr>
        <w:pStyle w:val="Prrafodelista"/>
        <w:numPr>
          <w:ilvl w:val="0"/>
          <w:numId w:val="1"/>
        </w:numPr>
      </w:pPr>
      <w:r>
        <w:t xml:space="preserve">El 16 de </w:t>
      </w:r>
      <w:proofErr w:type="gramStart"/>
      <w:r>
        <w:t>Abril</w:t>
      </w:r>
      <w:proofErr w:type="gramEnd"/>
      <w:r>
        <w:t xml:space="preserve"> se paga el 60 % de la deuda adquirida por la compra de las vacas con una trasferencia bancaria.</w:t>
      </w:r>
    </w:p>
    <w:p w14:paraId="081CF9F4" w14:textId="46B78F76" w:rsidR="000C416F" w:rsidRDefault="00C72040" w:rsidP="000C416F">
      <w:pPr>
        <w:pStyle w:val="Prrafodelista"/>
        <w:numPr>
          <w:ilvl w:val="0"/>
          <w:numId w:val="1"/>
        </w:numPr>
      </w:pPr>
      <w:r>
        <w:t>El 25 de</w:t>
      </w:r>
      <w:r w:rsidR="0012714F">
        <w:t xml:space="preserve"> </w:t>
      </w:r>
      <w:proofErr w:type="gramStart"/>
      <w:r w:rsidR="0012714F">
        <w:t>Abril</w:t>
      </w:r>
      <w:proofErr w:type="gramEnd"/>
      <w:r w:rsidR="0012714F">
        <w:t xml:space="preserve"> se compran fertilizantes por $</w:t>
      </w:r>
      <w:r w:rsidR="00930D1D">
        <w:t>9</w:t>
      </w:r>
      <w:r w:rsidR="0012714F">
        <w:t xml:space="preserve">.000.000 IVA incluido y semillas de trigo por $ 5.000.000 + IVA. La compra se realiza </w:t>
      </w:r>
      <w:r>
        <w:t xml:space="preserve">a </w:t>
      </w:r>
      <w:proofErr w:type="spellStart"/>
      <w:r w:rsidR="00AB3FC2">
        <w:t>Riboldi</w:t>
      </w:r>
      <w:proofErr w:type="spellEnd"/>
      <w:r w:rsidR="00AB3FC2">
        <w:t xml:space="preserve"> S.A.</w:t>
      </w:r>
      <w:r>
        <w:t xml:space="preserve"> quien aplica una percepción de IVA del 3 %. </w:t>
      </w:r>
      <w:r w:rsidR="001A07DA">
        <w:t>Se paga el total endosando cheques de terceros por $14.000.000 y el resto por transferencia bancaria.</w:t>
      </w:r>
    </w:p>
    <w:p w14:paraId="1F574D20" w14:textId="23D9D675" w:rsidR="006E6DD8" w:rsidRDefault="00930D1D" w:rsidP="00DA6CB8">
      <w:pPr>
        <w:pStyle w:val="Prrafodelista"/>
        <w:numPr>
          <w:ilvl w:val="0"/>
          <w:numId w:val="1"/>
        </w:numPr>
      </w:pPr>
      <w:r>
        <w:t>El 10 de</w:t>
      </w:r>
      <w:r w:rsidR="006E6DD8">
        <w:t xml:space="preserve"> </w:t>
      </w:r>
      <w:proofErr w:type="gramStart"/>
      <w:r>
        <w:t>M</w:t>
      </w:r>
      <w:r w:rsidR="00FB3A6C">
        <w:t>ayo</w:t>
      </w:r>
      <w:proofErr w:type="gramEnd"/>
      <w:r w:rsidR="00FB3A6C">
        <w:t xml:space="preserve"> </w:t>
      </w:r>
      <w:r w:rsidR="00A944A1">
        <w:t>vende los terneros</w:t>
      </w:r>
      <w:r w:rsidR="006E6DD8">
        <w:t>,</w:t>
      </w:r>
      <w:r w:rsidR="00A944A1">
        <w:t xml:space="preserve"> en total </w:t>
      </w:r>
      <w:r w:rsidR="00FD709C">
        <w:t>20, los</w:t>
      </w:r>
      <w:r w:rsidR="006E6DD8">
        <w:t xml:space="preserve"> cuales pesaron </w:t>
      </w:r>
      <w:r w:rsidR="00FB3A6C">
        <w:t>de promedio 1</w:t>
      </w:r>
      <w:r w:rsidR="00A944A1">
        <w:t>70</w:t>
      </w:r>
      <w:r w:rsidR="00FB3A6C">
        <w:t xml:space="preserve"> kg, sin desbaste, el cual es un </w:t>
      </w:r>
      <w:r w:rsidR="00C72040">
        <w:t>2.5</w:t>
      </w:r>
      <w:r w:rsidR="00FB3A6C">
        <w:t>%. En la negociación se pacta un precio de $3.</w:t>
      </w:r>
      <w:r w:rsidR="00A944A1">
        <w:t>40</w:t>
      </w:r>
      <w:r w:rsidR="00FB3A6C">
        <w:t>0 por kg</w:t>
      </w:r>
      <w:r w:rsidR="0012714F">
        <w:t xml:space="preserve"> + IVA</w:t>
      </w:r>
      <w:r w:rsidR="00FB3A6C">
        <w:t xml:space="preserve">. La </w:t>
      </w:r>
      <w:r w:rsidR="00A944A1">
        <w:t>venta</w:t>
      </w:r>
      <w:r w:rsidR="00FB3A6C">
        <w:t xml:space="preserve"> se realiza</w:t>
      </w:r>
      <w:r w:rsidR="00A944A1">
        <w:t xml:space="preserve"> a</w:t>
      </w:r>
      <w:r w:rsidR="00FB3A6C">
        <w:t xml:space="preserve"> </w:t>
      </w:r>
      <w:proofErr w:type="spellStart"/>
      <w:r>
        <w:t>Matias</w:t>
      </w:r>
      <w:proofErr w:type="spellEnd"/>
      <w:r w:rsidR="000B116C">
        <w:t>, que es</w:t>
      </w:r>
      <w:r w:rsidR="00FB3A6C">
        <w:t xml:space="preserve"> </w:t>
      </w:r>
      <w:r>
        <w:t>responsable inscripto.</w:t>
      </w:r>
      <w:r w:rsidR="00FB3A6C">
        <w:t xml:space="preserve"> </w:t>
      </w:r>
    </w:p>
    <w:p w14:paraId="2128E741" w14:textId="42D75198" w:rsidR="00930D1D" w:rsidRDefault="00930D1D" w:rsidP="00DA6CB8">
      <w:pPr>
        <w:pStyle w:val="Prrafodelista"/>
        <w:numPr>
          <w:ilvl w:val="0"/>
          <w:numId w:val="1"/>
        </w:numPr>
      </w:pPr>
      <w:r>
        <w:t xml:space="preserve">El 14 de </w:t>
      </w:r>
      <w:proofErr w:type="gramStart"/>
      <w:r>
        <w:t>Mayo</w:t>
      </w:r>
      <w:proofErr w:type="gramEnd"/>
      <w:r>
        <w:t xml:space="preserve"> se pagan servicios de roturado de suelos por un total de $1</w:t>
      </w:r>
      <w:r w:rsidR="00715B9E">
        <w:t>0</w:t>
      </w:r>
      <w:r>
        <w:t xml:space="preserve">.000.000 + IVA, el servicio lo realiza Mariano, responsable inscripto. </w:t>
      </w:r>
    </w:p>
    <w:p w14:paraId="1C689597" w14:textId="266EF40E" w:rsidR="00284735" w:rsidRDefault="00A06D40" w:rsidP="00284735">
      <w:pPr>
        <w:pStyle w:val="Prrafodelista"/>
        <w:numPr>
          <w:ilvl w:val="0"/>
          <w:numId w:val="1"/>
        </w:numPr>
      </w:pPr>
      <w:r>
        <w:t xml:space="preserve">El </w:t>
      </w:r>
      <w:r w:rsidR="00DA62CD">
        <w:t>25</w:t>
      </w:r>
      <w:r>
        <w:t xml:space="preserve"> de </w:t>
      </w:r>
      <w:proofErr w:type="gramStart"/>
      <w:r>
        <w:t>Junio</w:t>
      </w:r>
      <w:proofErr w:type="gramEnd"/>
      <w:r>
        <w:t xml:space="preserve"> se cobra el total de la venta de los terneros, se pide un cheque con el monto exacto de la deuda con Laura para poder endosárselo, el resto por transferencia bancaria. </w:t>
      </w:r>
      <w:r w:rsidR="00284735">
        <w:t>Se recibe el pago ese mismo día.</w:t>
      </w:r>
    </w:p>
    <w:p w14:paraId="2EDCE258" w14:textId="23BA9E40" w:rsidR="000C416F" w:rsidRDefault="000C416F" w:rsidP="00DA6CB8">
      <w:pPr>
        <w:pStyle w:val="Prrafodelista"/>
        <w:numPr>
          <w:ilvl w:val="0"/>
          <w:numId w:val="1"/>
        </w:numPr>
      </w:pPr>
      <w:r>
        <w:t xml:space="preserve">El 16 de </w:t>
      </w:r>
      <w:proofErr w:type="gramStart"/>
      <w:r>
        <w:t>Junio</w:t>
      </w:r>
      <w:proofErr w:type="gramEnd"/>
      <w:r>
        <w:t xml:space="preserve"> se presta servicio de flete a Marcos, responsable inscripto, por un monto de $3.000.000 IVA incluido. El pago se realiza mediante transferencia bancaria.</w:t>
      </w:r>
    </w:p>
    <w:p w14:paraId="2BDE9AF5" w14:textId="596217A6" w:rsidR="000B116C" w:rsidRDefault="000B116C" w:rsidP="00DA6CB8">
      <w:pPr>
        <w:pStyle w:val="Prrafodelista"/>
        <w:numPr>
          <w:ilvl w:val="0"/>
          <w:numId w:val="1"/>
        </w:numPr>
      </w:pPr>
      <w:r>
        <w:t xml:space="preserve">El 5 de Julio se compran </w:t>
      </w:r>
      <w:r w:rsidR="006E7750">
        <w:t>fardos</w:t>
      </w:r>
      <w:r>
        <w:t xml:space="preserve"> para suplementar la alimentación animal </w:t>
      </w:r>
      <w:r w:rsidR="006E7750">
        <w:t>por un total de $1.000.000 + IVA. La compra se realiza a Carlos</w:t>
      </w:r>
      <w:r w:rsidR="00715B9E">
        <w:t>,</w:t>
      </w:r>
      <w:r w:rsidR="006E7750">
        <w:t xml:space="preserve"> responsable inscripto, se paga mediante transferencia.</w:t>
      </w:r>
    </w:p>
    <w:p w14:paraId="75BCDD63" w14:textId="4282FA34" w:rsidR="00284735" w:rsidRDefault="001206A0" w:rsidP="00AB3FC2">
      <w:pPr>
        <w:pStyle w:val="Prrafodelista"/>
        <w:numPr>
          <w:ilvl w:val="0"/>
          <w:numId w:val="1"/>
        </w:numPr>
      </w:pPr>
      <w:r w:rsidRPr="001206A0">
        <w:t xml:space="preserve">El 15 de agosto se </w:t>
      </w:r>
      <w:r w:rsidR="00D42CC1">
        <w:t>compran</w:t>
      </w:r>
      <w:r w:rsidRPr="001206A0">
        <w:t xml:space="preserve"> insumos veterinarios por $</w:t>
      </w:r>
      <w:r>
        <w:t>1.500</w:t>
      </w:r>
      <w:r w:rsidRPr="001206A0">
        <w:t xml:space="preserve">.000 + IVA a </w:t>
      </w:r>
      <w:proofErr w:type="spellStart"/>
      <w:r w:rsidRPr="001206A0">
        <w:t>AgroVet</w:t>
      </w:r>
      <w:proofErr w:type="spellEnd"/>
      <w:r w:rsidRPr="001206A0">
        <w:t xml:space="preserve"> </w:t>
      </w:r>
      <w:proofErr w:type="gramStart"/>
      <w:r w:rsidRPr="001206A0">
        <w:t>S.R.L.</w:t>
      </w:r>
      <w:r w:rsidR="00284735">
        <w:t>.</w:t>
      </w:r>
      <w:proofErr w:type="gramEnd"/>
      <w:r w:rsidR="00284735">
        <w:t xml:space="preserve"> </w:t>
      </w:r>
      <w:r w:rsidR="00284735" w:rsidRPr="00284735">
        <w:t>Se realiza un pago del 50 % con un cheque de terceros y el resto mediante transferencia bancaria.</w:t>
      </w:r>
    </w:p>
    <w:p w14:paraId="3F617190" w14:textId="63B6C553" w:rsidR="000C416F" w:rsidRDefault="000C416F" w:rsidP="00AB3FC2">
      <w:pPr>
        <w:pStyle w:val="Prrafodelista"/>
        <w:numPr>
          <w:ilvl w:val="0"/>
          <w:numId w:val="1"/>
        </w:numPr>
      </w:pPr>
      <w:r>
        <w:t xml:space="preserve">El 12 de </w:t>
      </w:r>
      <w:proofErr w:type="gramStart"/>
      <w:r>
        <w:t>Septiembre</w:t>
      </w:r>
      <w:proofErr w:type="gramEnd"/>
      <w:r>
        <w:t xml:space="preserve"> se presta servicio de flete a Facundo, responsable inscripto, por un monto de $1.125.000 + IVA. El pago se realiza </w:t>
      </w:r>
      <w:r w:rsidR="002A1014">
        <w:t>mediante transferencia bancaria.</w:t>
      </w:r>
    </w:p>
    <w:p w14:paraId="5A20A748" w14:textId="33262598" w:rsidR="00AB3FC2" w:rsidRDefault="00AB3FC2" w:rsidP="00DA6CB8">
      <w:pPr>
        <w:pStyle w:val="Prrafodelista"/>
        <w:numPr>
          <w:ilvl w:val="0"/>
          <w:numId w:val="1"/>
        </w:numPr>
      </w:pPr>
      <w:r w:rsidRPr="00AB3FC2">
        <w:t xml:space="preserve">El 5 de octubre se vende </w:t>
      </w:r>
      <w:r>
        <w:t>35</w:t>
      </w:r>
      <w:r w:rsidRPr="00AB3FC2">
        <w:t xml:space="preserve"> toneladas de soja a</w:t>
      </w:r>
      <w:r w:rsidR="0023315A">
        <w:t>l acopio de</w:t>
      </w:r>
      <w:r w:rsidRPr="00AB3FC2">
        <w:t xml:space="preserve"> </w:t>
      </w:r>
      <w:proofErr w:type="spellStart"/>
      <w:r w:rsidRPr="00AB3FC2">
        <w:t>AgroExport</w:t>
      </w:r>
      <w:proofErr w:type="spellEnd"/>
      <w:r w:rsidRPr="00AB3FC2">
        <w:t xml:space="preserve"> S.A., a un precio de $310.000 por tonelada + IVA</w:t>
      </w:r>
      <w:r w:rsidR="00620601">
        <w:t xml:space="preserve">. </w:t>
      </w:r>
      <w:r w:rsidR="00620601" w:rsidRPr="00620601">
        <w:t xml:space="preserve">Pago a las 72 </w:t>
      </w:r>
      <w:proofErr w:type="spellStart"/>
      <w:r w:rsidR="00620601" w:rsidRPr="00620601">
        <w:t>hs</w:t>
      </w:r>
      <w:proofErr w:type="spellEnd"/>
      <w:r w:rsidR="00620601" w:rsidRPr="00620601">
        <w:t xml:space="preserve"> mediante transferencia</w:t>
      </w:r>
      <w:r w:rsidR="003467BF">
        <w:t xml:space="preserve"> bancaria</w:t>
      </w:r>
      <w:r w:rsidR="00620601" w:rsidRPr="00620601">
        <w:t>.</w:t>
      </w:r>
    </w:p>
    <w:p w14:paraId="5A90C8E7" w14:textId="1B61492A" w:rsidR="00620601" w:rsidRPr="00620601" w:rsidRDefault="00562FE2" w:rsidP="00D54403">
      <w:pPr>
        <w:pStyle w:val="Prrafodelista"/>
        <w:numPr>
          <w:ilvl w:val="0"/>
          <w:numId w:val="1"/>
        </w:numPr>
        <w:rPr>
          <w:u w:val="single"/>
        </w:rPr>
      </w:pPr>
      <w:r>
        <w:t>El 20 de noviembre se vende parte de la cosecha del trigo a</w:t>
      </w:r>
      <w:r w:rsidR="0023315A">
        <w:t>l acopio de</w:t>
      </w:r>
      <w:r>
        <w:t xml:space="preserve"> </w:t>
      </w:r>
      <w:proofErr w:type="spellStart"/>
      <w:r w:rsidR="00D54403">
        <w:t>Mursia</w:t>
      </w:r>
      <w:proofErr w:type="spellEnd"/>
      <w:r w:rsidR="00D54403">
        <w:t xml:space="preserve"> S.A.</w:t>
      </w:r>
      <w:r w:rsidR="00ED7746">
        <w:t>, u</w:t>
      </w:r>
      <w:r>
        <w:t xml:space="preserve">n total de </w:t>
      </w:r>
      <w:r w:rsidR="00D54403">
        <w:t>1</w:t>
      </w:r>
      <w:r w:rsidR="001206A0">
        <w:t>50</w:t>
      </w:r>
      <w:r w:rsidR="00D54403">
        <w:t xml:space="preserve"> toneladas a un precio de $240.000</w:t>
      </w:r>
      <w:r>
        <w:t xml:space="preserve"> </w:t>
      </w:r>
      <w:r w:rsidR="00D54403">
        <w:t xml:space="preserve">por tonelada </w:t>
      </w:r>
      <w:r>
        <w:t>+ IVA</w:t>
      </w:r>
      <w:r w:rsidR="00620601">
        <w:t>.</w:t>
      </w:r>
      <w:r w:rsidR="00620601" w:rsidRPr="00AB3FC2">
        <w:t xml:space="preserve"> </w:t>
      </w:r>
      <w:r w:rsidR="00620601" w:rsidRPr="00620601">
        <w:t xml:space="preserve">Pago a las 72 </w:t>
      </w:r>
      <w:proofErr w:type="spellStart"/>
      <w:r w:rsidR="00620601" w:rsidRPr="00620601">
        <w:t>hs</w:t>
      </w:r>
      <w:proofErr w:type="spellEnd"/>
      <w:r w:rsidR="00620601" w:rsidRPr="00620601">
        <w:t xml:space="preserve"> mediante transferencia</w:t>
      </w:r>
      <w:r w:rsidR="003467BF">
        <w:t xml:space="preserve"> bancaria</w:t>
      </w:r>
      <w:r w:rsidR="00620601" w:rsidRPr="00620601">
        <w:t xml:space="preserve">. </w:t>
      </w:r>
    </w:p>
    <w:p w14:paraId="69E4FA27" w14:textId="77777777" w:rsidR="00620601" w:rsidRDefault="00620601" w:rsidP="00620601">
      <w:pPr>
        <w:rPr>
          <w:u w:val="single"/>
        </w:rPr>
      </w:pPr>
    </w:p>
    <w:p w14:paraId="064DE8E9" w14:textId="68719EC6" w:rsidR="00D54403" w:rsidRPr="00620601" w:rsidRDefault="000C416F" w:rsidP="00620601">
      <w:pPr>
        <w:rPr>
          <w:u w:val="single"/>
        </w:rPr>
      </w:pPr>
      <w:r w:rsidRPr="00620601">
        <w:rPr>
          <w:u w:val="single"/>
        </w:rPr>
        <w:t xml:space="preserve">Datos adicionales: </w:t>
      </w:r>
    </w:p>
    <w:p w14:paraId="03BF46DF" w14:textId="30BD1A74" w:rsidR="00FD709C" w:rsidRDefault="00FD709C" w:rsidP="00D42CC1">
      <w:pPr>
        <w:pStyle w:val="Prrafodelista"/>
        <w:numPr>
          <w:ilvl w:val="0"/>
          <w:numId w:val="3"/>
        </w:numPr>
      </w:pPr>
      <w:r>
        <w:t xml:space="preserve">No posee </w:t>
      </w:r>
      <w:r w:rsidR="00E01068">
        <w:t>remanentes</w:t>
      </w:r>
      <w:r>
        <w:t xml:space="preserve"> de saldo técnico ni de libre disponibilidad</w:t>
      </w:r>
      <w:r w:rsidR="00E01068">
        <w:t>.</w:t>
      </w:r>
    </w:p>
    <w:p w14:paraId="7B96085B" w14:textId="0167BCB6" w:rsidR="000C416F" w:rsidRDefault="000C416F" w:rsidP="00D42CC1">
      <w:pPr>
        <w:pStyle w:val="Prrafodelista"/>
        <w:numPr>
          <w:ilvl w:val="0"/>
          <w:numId w:val="3"/>
        </w:numPr>
      </w:pPr>
      <w:r>
        <w:t>Todas las operaciones se realizan con terceros radicados en la provincia de Santa Fe.</w:t>
      </w:r>
    </w:p>
    <w:p w14:paraId="38B66EAC" w14:textId="18975A16" w:rsidR="000C416F" w:rsidRDefault="000C416F" w:rsidP="00D42CC1">
      <w:pPr>
        <w:pStyle w:val="Prrafodelista"/>
        <w:numPr>
          <w:ilvl w:val="0"/>
          <w:numId w:val="3"/>
        </w:numPr>
      </w:pPr>
      <w:r>
        <w:t xml:space="preserve">Situación en </w:t>
      </w:r>
      <w:r w:rsidR="00FD709C">
        <w:t>SCORING:</w:t>
      </w:r>
      <w:r>
        <w:t xml:space="preserve"> </w:t>
      </w:r>
      <w:r w:rsidR="00810E07">
        <w:t>Estado</w:t>
      </w:r>
      <w:r>
        <w:t xml:space="preserve"> 2</w:t>
      </w:r>
      <w:r w:rsidR="00D42CC1">
        <w:t>.</w:t>
      </w:r>
    </w:p>
    <w:p w14:paraId="1DC1C39E" w14:textId="77777777" w:rsidR="007D21F6" w:rsidRDefault="000C416F" w:rsidP="00D42CC1">
      <w:pPr>
        <w:pStyle w:val="Prrafodelista"/>
        <w:numPr>
          <w:ilvl w:val="0"/>
          <w:numId w:val="3"/>
        </w:numPr>
      </w:pPr>
      <w:r>
        <w:t>Contribuyente local en IIBB</w:t>
      </w:r>
      <w:r w:rsidR="007D21F6">
        <w:t>.</w:t>
      </w:r>
    </w:p>
    <w:p w14:paraId="7D79074E" w14:textId="52A960A4" w:rsidR="000C416F" w:rsidRDefault="00AA09D2" w:rsidP="00D42CC1">
      <w:pPr>
        <w:pStyle w:val="Prrafodelista"/>
        <w:numPr>
          <w:ilvl w:val="0"/>
          <w:numId w:val="3"/>
        </w:numPr>
      </w:pPr>
      <w:r>
        <w:lastRenderedPageBreak/>
        <w:t>Alícuota</w:t>
      </w:r>
      <w:r w:rsidR="007D21F6">
        <w:t xml:space="preserve"> SIRCREB 1%</w:t>
      </w:r>
      <w:r w:rsidR="00D42CC1">
        <w:t>.</w:t>
      </w:r>
    </w:p>
    <w:p w14:paraId="6F232A9B" w14:textId="0C6A9D83" w:rsidR="00255BE6" w:rsidRDefault="00255BE6" w:rsidP="00D42CC1">
      <w:pPr>
        <w:pStyle w:val="Prrafodelista"/>
        <w:numPr>
          <w:ilvl w:val="0"/>
          <w:numId w:val="3"/>
        </w:numPr>
      </w:pPr>
      <w:r>
        <w:t>Alícuota IIBB actividad de transporte 1,5%.</w:t>
      </w:r>
    </w:p>
    <w:p w14:paraId="7BAD5A6B" w14:textId="10A78986" w:rsidR="00D42CC1" w:rsidRDefault="00D42CC1" w:rsidP="00D42CC1">
      <w:pPr>
        <w:pStyle w:val="Prrafodelista"/>
        <w:numPr>
          <w:ilvl w:val="0"/>
          <w:numId w:val="3"/>
        </w:numPr>
      </w:pPr>
      <w:r>
        <w:t>Actividades de alta:</w:t>
      </w:r>
    </w:p>
    <w:p w14:paraId="0FC92F73" w14:textId="55F2857E" w:rsidR="00D42CC1" w:rsidRPr="00D42CC1" w:rsidRDefault="00D42CC1" w:rsidP="00D42CC1">
      <w:pPr>
        <w:pStyle w:val="Prrafodelista"/>
        <w:numPr>
          <w:ilvl w:val="1"/>
          <w:numId w:val="3"/>
        </w:numPr>
        <w:rPr>
          <w:i/>
          <w:iCs/>
        </w:rPr>
      </w:pPr>
      <w:r w:rsidRPr="00D42CC1">
        <w:rPr>
          <w:i/>
          <w:iCs/>
        </w:rPr>
        <w:t>CRÍA DE GANADO BOVINO, EXCEPTO LA REALIZADA EN CABAÑAS Y PARA LA PRODUCCIÓN DE LECHE</w:t>
      </w:r>
    </w:p>
    <w:p w14:paraId="4F15E0CC" w14:textId="3E459DF2" w:rsidR="00D42CC1" w:rsidRPr="00D42CC1" w:rsidRDefault="00D42CC1" w:rsidP="00D42CC1">
      <w:pPr>
        <w:pStyle w:val="Prrafodelista"/>
        <w:numPr>
          <w:ilvl w:val="1"/>
          <w:numId w:val="3"/>
        </w:numPr>
        <w:rPr>
          <w:i/>
          <w:iCs/>
        </w:rPr>
      </w:pPr>
      <w:r w:rsidRPr="00D42CC1">
        <w:rPr>
          <w:i/>
          <w:iCs/>
        </w:rPr>
        <w:t>SERVICIO DE TRANSPORTE AUTOMOTOR DE MERCADERÍAS A GRANEL N.C.P.</w:t>
      </w:r>
    </w:p>
    <w:p w14:paraId="2D570AAC" w14:textId="3B36BEE1" w:rsidR="00D42CC1" w:rsidRDefault="00D42CC1" w:rsidP="00D42CC1">
      <w:pPr>
        <w:pStyle w:val="Prrafodelista"/>
        <w:numPr>
          <w:ilvl w:val="1"/>
          <w:numId w:val="3"/>
        </w:numPr>
        <w:rPr>
          <w:i/>
          <w:iCs/>
        </w:rPr>
      </w:pPr>
      <w:r w:rsidRPr="00D42CC1">
        <w:rPr>
          <w:i/>
          <w:iCs/>
        </w:rPr>
        <w:t>CULTIVO DE TRIGO</w:t>
      </w:r>
    </w:p>
    <w:p w14:paraId="7AD56001" w14:textId="265B2352" w:rsidR="00532E16" w:rsidRPr="00D42CC1" w:rsidRDefault="00532E16" w:rsidP="00D42CC1">
      <w:pPr>
        <w:pStyle w:val="Prrafodelista"/>
        <w:numPr>
          <w:ilvl w:val="1"/>
          <w:numId w:val="3"/>
        </w:numPr>
        <w:rPr>
          <w:i/>
          <w:iCs/>
        </w:rPr>
      </w:pPr>
      <w:r>
        <w:rPr>
          <w:i/>
          <w:iCs/>
        </w:rPr>
        <w:t>CULTIVO DE SOJA</w:t>
      </w:r>
    </w:p>
    <w:p w14:paraId="47B8FB5E" w14:textId="77777777" w:rsidR="000C416F" w:rsidRDefault="000C416F" w:rsidP="00D54403"/>
    <w:p w14:paraId="02E10D60" w14:textId="52E3B76D" w:rsidR="00715B9E" w:rsidRPr="00532E16" w:rsidRDefault="00AB3FC2">
      <w:pPr>
        <w:rPr>
          <w:u w:val="single"/>
        </w:rPr>
      </w:pPr>
      <w:r w:rsidRPr="00532E16">
        <w:rPr>
          <w:u w:val="single"/>
        </w:rPr>
        <w:t>Determinar</w:t>
      </w:r>
      <w:r w:rsidR="00715B9E" w:rsidRPr="00532E16">
        <w:rPr>
          <w:u w:val="single"/>
        </w:rPr>
        <w:t>:</w:t>
      </w:r>
    </w:p>
    <w:p w14:paraId="29E9B0C8" w14:textId="6B1ADA1F" w:rsidR="00FB3A6C" w:rsidRDefault="00715B9E" w:rsidP="00715B9E">
      <w:pPr>
        <w:pStyle w:val="Prrafodelista"/>
        <w:numPr>
          <w:ilvl w:val="0"/>
          <w:numId w:val="2"/>
        </w:numPr>
      </w:pPr>
      <w:r>
        <w:t>S</w:t>
      </w:r>
      <w:r w:rsidR="00AB3FC2">
        <w:t xml:space="preserve">aldos de IVA técnico y </w:t>
      </w:r>
      <w:r>
        <w:t>de IVA</w:t>
      </w:r>
      <w:r w:rsidR="00AB3FC2">
        <w:t xml:space="preserve"> libre disponibilidad.</w:t>
      </w:r>
    </w:p>
    <w:p w14:paraId="4C0DC426" w14:textId="4C0A14A4" w:rsidR="007D21F6" w:rsidRDefault="003467BF" w:rsidP="007D21F6">
      <w:pPr>
        <w:pStyle w:val="Prrafodelista"/>
        <w:numPr>
          <w:ilvl w:val="0"/>
          <w:numId w:val="2"/>
        </w:numPr>
        <w:tabs>
          <w:tab w:val="left" w:pos="4933"/>
        </w:tabs>
      </w:pPr>
      <w:r>
        <w:t>¿Pude optar por la opción de pago anual de IVA?</w:t>
      </w:r>
      <w:r w:rsidR="007D21F6">
        <w:t xml:space="preserve"> Justificar.</w:t>
      </w:r>
    </w:p>
    <w:p w14:paraId="471CC933" w14:textId="499986EC" w:rsidR="00AB3FC2" w:rsidRDefault="00715B9E" w:rsidP="00715B9E">
      <w:pPr>
        <w:pStyle w:val="Prrafodelista"/>
        <w:numPr>
          <w:ilvl w:val="0"/>
          <w:numId w:val="2"/>
        </w:numPr>
      </w:pPr>
      <w:proofErr w:type="gramStart"/>
      <w:r>
        <w:t>Total</w:t>
      </w:r>
      <w:proofErr w:type="gramEnd"/>
      <w:r>
        <w:t xml:space="preserve"> </w:t>
      </w:r>
      <w:r w:rsidR="00AB3FC2">
        <w:t>de impuesto a los créditos y débitos.</w:t>
      </w:r>
    </w:p>
    <w:p w14:paraId="776AF0B2" w14:textId="6BA2B5C1" w:rsidR="00715B9E" w:rsidRDefault="00715B9E" w:rsidP="00715B9E">
      <w:pPr>
        <w:pStyle w:val="Prrafodelista"/>
        <w:numPr>
          <w:ilvl w:val="0"/>
          <w:numId w:val="2"/>
        </w:numPr>
        <w:tabs>
          <w:tab w:val="left" w:pos="4933"/>
        </w:tabs>
      </w:pPr>
      <w:r>
        <w:t>Montos de retenciones realizadas.</w:t>
      </w:r>
    </w:p>
    <w:p w14:paraId="2CAE0CCC" w14:textId="36164035" w:rsidR="007D21F6" w:rsidRDefault="00715B9E" w:rsidP="007D21F6">
      <w:pPr>
        <w:pStyle w:val="Prrafodelista"/>
        <w:numPr>
          <w:ilvl w:val="0"/>
          <w:numId w:val="2"/>
        </w:numPr>
        <w:tabs>
          <w:tab w:val="left" w:pos="4933"/>
        </w:tabs>
      </w:pPr>
      <w:r>
        <w:t xml:space="preserve">Montos de retenciones </w:t>
      </w:r>
      <w:r w:rsidR="00715C29">
        <w:t>sufridas</w:t>
      </w:r>
      <w:r>
        <w:t>.</w:t>
      </w:r>
    </w:p>
    <w:p w14:paraId="4CB1E810" w14:textId="0CC9B0D6" w:rsidR="007D21F6" w:rsidRDefault="007D21F6" w:rsidP="007D21F6">
      <w:pPr>
        <w:pStyle w:val="Prrafodelista"/>
        <w:numPr>
          <w:ilvl w:val="0"/>
          <w:numId w:val="2"/>
        </w:numPr>
        <w:tabs>
          <w:tab w:val="left" w:pos="4933"/>
        </w:tabs>
      </w:pPr>
      <w:proofErr w:type="gramStart"/>
      <w:r>
        <w:t>Total</w:t>
      </w:r>
      <w:proofErr w:type="gramEnd"/>
      <w:r>
        <w:t xml:space="preserve"> </w:t>
      </w:r>
      <w:r w:rsidR="00ED7746">
        <w:t>retenciones mediante</w:t>
      </w:r>
      <w:r>
        <w:t xml:space="preserve"> SIRCREB</w:t>
      </w:r>
      <w:r w:rsidR="00ED7746">
        <w:t xml:space="preserve"> (</w:t>
      </w:r>
      <w:r w:rsidR="00CB625E">
        <w:t>en este caso c</w:t>
      </w:r>
      <w:r w:rsidR="00ED7746">
        <w:t>uando haya saldo a favor se suspende la retención</w:t>
      </w:r>
      <w:r w:rsidR="00DA07D6">
        <w:t xml:space="preserve"> hasta que se consuma el mismo</w:t>
      </w:r>
      <w:r w:rsidR="00ED7746">
        <w:t>)</w:t>
      </w:r>
      <w:r w:rsidR="00CB625E">
        <w:t>.</w:t>
      </w:r>
    </w:p>
    <w:p w14:paraId="472AB7C7" w14:textId="3A3B4B5E" w:rsidR="007D21F6" w:rsidRDefault="00715B9E" w:rsidP="007D21F6">
      <w:pPr>
        <w:pStyle w:val="Prrafodelista"/>
        <w:numPr>
          <w:ilvl w:val="0"/>
          <w:numId w:val="2"/>
        </w:numPr>
        <w:tabs>
          <w:tab w:val="left" w:pos="4933"/>
        </w:tabs>
      </w:pPr>
      <w:proofErr w:type="gramStart"/>
      <w:r>
        <w:t>Total</w:t>
      </w:r>
      <w:proofErr w:type="gramEnd"/>
      <w:r>
        <w:t xml:space="preserve"> de impuesto a los ingresos brutos a pagar</w:t>
      </w:r>
      <w:r w:rsidR="007D21F6">
        <w:t xml:space="preserve"> (tener en cuenta pagos a cuenta SIRCREB).</w:t>
      </w:r>
    </w:p>
    <w:p w14:paraId="28D3C54B" w14:textId="50A9705E" w:rsidR="00DA62CD" w:rsidRDefault="00DA62CD" w:rsidP="007D21F6">
      <w:pPr>
        <w:pStyle w:val="Prrafodelista"/>
        <w:numPr>
          <w:ilvl w:val="0"/>
          <w:numId w:val="2"/>
        </w:numPr>
        <w:tabs>
          <w:tab w:val="left" w:pos="4933"/>
        </w:tabs>
      </w:pPr>
      <w:r>
        <w:t>En las operaciones 3</w:t>
      </w:r>
      <w:r w:rsidR="00255BE6">
        <w:t xml:space="preserve">, </w:t>
      </w:r>
      <w:r>
        <w:t>6</w:t>
      </w:r>
      <w:r w:rsidR="00255BE6">
        <w:t xml:space="preserve"> y 9,</w:t>
      </w:r>
      <w:r>
        <w:t xml:space="preserve"> determinen el beneficio de endosar los cheques. Justificar.</w:t>
      </w:r>
    </w:p>
    <w:sectPr w:rsidR="00DA62CD" w:rsidSect="004068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B1697"/>
    <w:multiLevelType w:val="hybridMultilevel"/>
    <w:tmpl w:val="8C10D4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36C22"/>
    <w:multiLevelType w:val="hybridMultilevel"/>
    <w:tmpl w:val="64BAC35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13E33"/>
    <w:multiLevelType w:val="hybridMultilevel"/>
    <w:tmpl w:val="D548E3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038737">
    <w:abstractNumId w:val="1"/>
  </w:num>
  <w:num w:numId="2" w16cid:durableId="1980721128">
    <w:abstractNumId w:val="0"/>
  </w:num>
  <w:num w:numId="3" w16cid:durableId="1314723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D8"/>
    <w:rsid w:val="00073148"/>
    <w:rsid w:val="000B116C"/>
    <w:rsid w:val="000C416F"/>
    <w:rsid w:val="001206A0"/>
    <w:rsid w:val="0012714F"/>
    <w:rsid w:val="00170CCB"/>
    <w:rsid w:val="001A07DA"/>
    <w:rsid w:val="0023315A"/>
    <w:rsid w:val="00255BE6"/>
    <w:rsid w:val="00284735"/>
    <w:rsid w:val="002A1014"/>
    <w:rsid w:val="002E41C4"/>
    <w:rsid w:val="003467BF"/>
    <w:rsid w:val="0040682E"/>
    <w:rsid w:val="00431186"/>
    <w:rsid w:val="00532E16"/>
    <w:rsid w:val="005573A5"/>
    <w:rsid w:val="00562FE2"/>
    <w:rsid w:val="005C5A50"/>
    <w:rsid w:val="00614EB3"/>
    <w:rsid w:val="00620601"/>
    <w:rsid w:val="006E6DD8"/>
    <w:rsid w:val="006E7750"/>
    <w:rsid w:val="00715B9E"/>
    <w:rsid w:val="00715C29"/>
    <w:rsid w:val="00762F2F"/>
    <w:rsid w:val="007D21F6"/>
    <w:rsid w:val="007F519C"/>
    <w:rsid w:val="00810E07"/>
    <w:rsid w:val="00827C57"/>
    <w:rsid w:val="00930D1D"/>
    <w:rsid w:val="009E4B4C"/>
    <w:rsid w:val="00A06D40"/>
    <w:rsid w:val="00A944A1"/>
    <w:rsid w:val="00AA09D2"/>
    <w:rsid w:val="00AB3FC2"/>
    <w:rsid w:val="00C150A5"/>
    <w:rsid w:val="00C72040"/>
    <w:rsid w:val="00CB625E"/>
    <w:rsid w:val="00D42CC1"/>
    <w:rsid w:val="00D44407"/>
    <w:rsid w:val="00D54403"/>
    <w:rsid w:val="00DA07D6"/>
    <w:rsid w:val="00DA62CD"/>
    <w:rsid w:val="00DA6CB8"/>
    <w:rsid w:val="00E01068"/>
    <w:rsid w:val="00ED7746"/>
    <w:rsid w:val="00F17651"/>
    <w:rsid w:val="00FB3A6C"/>
    <w:rsid w:val="00FD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1EE809"/>
  <w15:chartTrackingRefBased/>
  <w15:docId w15:val="{8B0D540C-D1F0-4DCA-A9F8-01FD8CC3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6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6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6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6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6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6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6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6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6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6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6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6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6D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6D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6D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6D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6D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6D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6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6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6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6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6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6D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6D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6D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6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6D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6D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4801</TotalTime>
  <Pages>2</Pages>
  <Words>538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 fabbro</dc:creator>
  <cp:keywords/>
  <dc:description/>
  <cp:lastModifiedBy>gino fabbro</cp:lastModifiedBy>
  <cp:revision>9</cp:revision>
  <dcterms:created xsi:type="dcterms:W3CDTF">2025-04-15T00:49:00Z</dcterms:created>
  <dcterms:modified xsi:type="dcterms:W3CDTF">2025-04-24T21:15:00Z</dcterms:modified>
</cp:coreProperties>
</file>