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81" w:rsidRDefault="00B76581" w:rsidP="00B76581">
      <w:pPr>
        <w:pStyle w:val="Encabezado"/>
      </w:pPr>
    </w:p>
    <w:p w:rsidR="00F66BBC" w:rsidRDefault="00F66BBC" w:rsidP="00B76581">
      <w:pPr>
        <w:pStyle w:val="Encabezado"/>
      </w:pPr>
    </w:p>
    <w:p w:rsidR="00F84B1B" w:rsidRPr="00231BA6" w:rsidRDefault="00231BA6" w:rsidP="00B76581">
      <w:pPr>
        <w:pStyle w:val="Encabezado"/>
        <w:jc w:val="center"/>
        <w:rPr>
          <w:b/>
          <w:i/>
          <w:u w:val="single"/>
        </w:rPr>
      </w:pPr>
      <w:r w:rsidRPr="00231BA6">
        <w:rPr>
          <w:b/>
          <w:i/>
          <w:u w:val="single"/>
        </w:rPr>
        <w:t>ADMINIST</w:t>
      </w:r>
      <w:r>
        <w:rPr>
          <w:b/>
          <w:i/>
          <w:u w:val="single"/>
        </w:rPr>
        <w:t>R</w:t>
      </w:r>
      <w:r w:rsidRPr="00231BA6">
        <w:rPr>
          <w:b/>
          <w:i/>
          <w:u w:val="single"/>
        </w:rPr>
        <w:t>ACIÓN EMPRESAS</w:t>
      </w:r>
    </w:p>
    <w:p w:rsidR="00B76581" w:rsidRPr="00231BA6" w:rsidRDefault="00B76581" w:rsidP="00B76581">
      <w:pPr>
        <w:pStyle w:val="Encabezado"/>
        <w:jc w:val="center"/>
        <w:rPr>
          <w:b/>
          <w:i/>
          <w:u w:val="single"/>
        </w:rPr>
      </w:pPr>
    </w:p>
    <w:p w:rsidR="00B76581" w:rsidRDefault="00D17F8D" w:rsidP="00B76581">
      <w:pPr>
        <w:pStyle w:val="Encabezado"/>
        <w:rPr>
          <w:b/>
          <w:i/>
          <w:u w:val="single"/>
        </w:rPr>
      </w:pPr>
      <w:r>
        <w:rPr>
          <w:b/>
          <w:i/>
          <w:u w:val="single"/>
        </w:rPr>
        <w:t xml:space="preserve">UNIDAD </w:t>
      </w:r>
      <w:r w:rsidR="0001525F">
        <w:rPr>
          <w:b/>
          <w:i/>
          <w:u w:val="single"/>
        </w:rPr>
        <w:t>V</w:t>
      </w:r>
      <w:r w:rsidR="006E6E34">
        <w:rPr>
          <w:b/>
          <w:i/>
          <w:u w:val="single"/>
        </w:rPr>
        <w:t>I</w:t>
      </w:r>
      <w:r w:rsidR="00425E48">
        <w:rPr>
          <w:b/>
          <w:i/>
          <w:u w:val="single"/>
        </w:rPr>
        <w:t>I</w:t>
      </w:r>
      <w:r w:rsidR="00B76581" w:rsidRPr="00231BA6">
        <w:rPr>
          <w:b/>
          <w:i/>
          <w:u w:val="single"/>
        </w:rPr>
        <w:t>:</w:t>
      </w:r>
      <w:r w:rsidR="00425E48">
        <w:rPr>
          <w:b/>
          <w:i/>
          <w:u w:val="single"/>
        </w:rPr>
        <w:t xml:space="preserve"> CONTROL </w:t>
      </w:r>
    </w:p>
    <w:p w:rsidR="00F66BBC" w:rsidRDefault="00F66BBC" w:rsidP="00B76581">
      <w:pPr>
        <w:pStyle w:val="Encabezado"/>
        <w:rPr>
          <w:b/>
          <w:i/>
          <w:u w:val="single"/>
        </w:rPr>
      </w:pPr>
    </w:p>
    <w:p w:rsidR="00F66BBC" w:rsidRDefault="00F66BBC" w:rsidP="00B76581">
      <w:pPr>
        <w:pStyle w:val="Encabezado"/>
        <w:rPr>
          <w:b/>
          <w:i/>
          <w:u w:val="single"/>
        </w:rPr>
      </w:pPr>
    </w:p>
    <w:p w:rsidR="00F66BBC" w:rsidRDefault="00F66BBC" w:rsidP="00B76581">
      <w:pPr>
        <w:pStyle w:val="Encabezado"/>
        <w:rPr>
          <w:b/>
          <w:i/>
          <w:u w:val="single"/>
        </w:rPr>
      </w:pPr>
    </w:p>
    <w:p w:rsidR="00F66BBC" w:rsidRPr="00587A91" w:rsidRDefault="00F66BBC" w:rsidP="00F66BBC">
      <w:pPr>
        <w:rPr>
          <w:rFonts w:asciiTheme="minorHAnsi" w:hAnsiTheme="minorHAnsi" w:cstheme="minorHAnsi"/>
          <w:b/>
          <w:sz w:val="22"/>
          <w:szCs w:val="22"/>
        </w:rPr>
      </w:pPr>
      <w:r w:rsidRPr="00587A91">
        <w:rPr>
          <w:rFonts w:asciiTheme="minorHAnsi" w:hAnsiTheme="minorHAnsi" w:cstheme="minorHAnsi"/>
          <w:sz w:val="22"/>
          <w:szCs w:val="22"/>
        </w:rPr>
        <w:t>UNIDAD I</w:t>
      </w:r>
      <w:r w:rsidR="00D17F8D">
        <w:rPr>
          <w:rFonts w:asciiTheme="minorHAnsi" w:hAnsiTheme="minorHAnsi" w:cstheme="minorHAnsi"/>
          <w:sz w:val="22"/>
          <w:szCs w:val="22"/>
        </w:rPr>
        <w:t>V:</w:t>
      </w:r>
      <w:r w:rsidR="00425E48">
        <w:rPr>
          <w:rFonts w:asciiTheme="minorHAnsi" w:hAnsiTheme="minorHAnsi" w:cstheme="minorHAnsi"/>
          <w:sz w:val="22"/>
          <w:szCs w:val="22"/>
        </w:rPr>
        <w:t xml:space="preserve"> PROCESO DE CONTROL</w:t>
      </w:r>
    </w:p>
    <w:p w:rsidR="00AF55AA" w:rsidRPr="00AF55AA" w:rsidRDefault="00AF55AA" w:rsidP="00AF55AA">
      <w:pPr>
        <w:pStyle w:val="Prrafodelista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425E48" w:rsidRPr="00425E48" w:rsidRDefault="00425E48" w:rsidP="00425E48">
      <w:pPr>
        <w:pStyle w:val="Prrafodelista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425E48" w:rsidRPr="00425E48" w:rsidRDefault="00425E48" w:rsidP="00425E48">
      <w:pPr>
        <w:pStyle w:val="Prrafodelista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425E48" w:rsidRPr="00425E48" w:rsidRDefault="00425E48" w:rsidP="00425E48">
      <w:pPr>
        <w:pStyle w:val="Prrafodelista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425E48" w:rsidRPr="00425E48" w:rsidRDefault="00425E48" w:rsidP="00425E48">
      <w:pPr>
        <w:pStyle w:val="Prrafodelista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425E48" w:rsidRPr="00425E48" w:rsidRDefault="00425E48" w:rsidP="00425E48">
      <w:pPr>
        <w:pStyle w:val="Prrafodelista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425E48" w:rsidRPr="00425E48" w:rsidRDefault="00425E48" w:rsidP="00425E48">
      <w:pPr>
        <w:pStyle w:val="Prrafodelista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425E48" w:rsidRPr="00425E48" w:rsidRDefault="00425E48" w:rsidP="00425E48">
      <w:pPr>
        <w:pStyle w:val="Prrafodelista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F66BBC" w:rsidRPr="00AF55AA" w:rsidRDefault="00D17F8D" w:rsidP="00425E4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 sig</w:t>
      </w:r>
      <w:r w:rsidR="00425E48">
        <w:rPr>
          <w:rFonts w:asciiTheme="minorHAnsi" w:hAnsiTheme="minorHAnsi" w:cstheme="minorHAnsi"/>
          <w:sz w:val="22"/>
          <w:szCs w:val="22"/>
        </w:rPr>
        <w:t xml:space="preserve">nifica controlar. </w:t>
      </w:r>
    </w:p>
    <w:p w:rsidR="00F66BBC" w:rsidRPr="00AF55AA" w:rsidRDefault="00425E48" w:rsidP="00AF55AA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Proceso de control básico. </w:t>
      </w:r>
    </w:p>
    <w:p w:rsidR="00F66BBC" w:rsidRPr="00AF55AA" w:rsidRDefault="00425E48" w:rsidP="00AF55AA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Puntos de control críticos, estándares y puntos de referencia.</w:t>
      </w:r>
    </w:p>
    <w:p w:rsidR="00F66BBC" w:rsidRPr="00D6553C" w:rsidRDefault="00425E48" w:rsidP="00AF55AA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El control como sistema de realimentación. </w:t>
      </w:r>
    </w:p>
    <w:p w:rsidR="0090737E" w:rsidRPr="00425E48" w:rsidRDefault="00425E48" w:rsidP="00425E4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Requisitos para controles efectivos. </w:t>
      </w:r>
      <w:bookmarkStart w:id="0" w:name="_GoBack"/>
      <w:bookmarkEnd w:id="0"/>
    </w:p>
    <w:p w:rsidR="00F66BBC" w:rsidRPr="00231BA6" w:rsidRDefault="00F66BBC" w:rsidP="00B76581">
      <w:pPr>
        <w:pStyle w:val="Encabezado"/>
        <w:rPr>
          <w:b/>
          <w:i/>
          <w:u w:val="single"/>
        </w:rPr>
      </w:pPr>
    </w:p>
    <w:p w:rsidR="002C7F32" w:rsidRDefault="002C7F32" w:rsidP="00BA3D10">
      <w:pPr>
        <w:pStyle w:val="Encabezado"/>
        <w:rPr>
          <w:bCs/>
        </w:rPr>
      </w:pPr>
    </w:p>
    <w:p w:rsidR="002C7F32" w:rsidRDefault="002C7F32" w:rsidP="00BA3D10">
      <w:pPr>
        <w:pStyle w:val="Encabezado"/>
        <w:rPr>
          <w:bCs/>
        </w:rPr>
      </w:pPr>
      <w:r>
        <w:rPr>
          <w:bCs/>
        </w:rPr>
        <w:t>SALUDOS.</w:t>
      </w:r>
    </w:p>
    <w:p w:rsidR="00B76581" w:rsidRPr="006E6E34" w:rsidRDefault="002E2C45" w:rsidP="00D20DCF">
      <w:pPr>
        <w:pStyle w:val="Encabezado"/>
        <w:rPr>
          <w:bCs/>
        </w:rPr>
      </w:pPr>
      <w:r>
        <w:rPr>
          <w:bCs/>
        </w:rPr>
        <w:t>MARCIO QUARIN</w:t>
      </w:r>
    </w:p>
    <w:sectPr w:rsidR="00B76581" w:rsidRPr="006E6E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9F7" w:rsidRDefault="008629F7" w:rsidP="00B76581">
      <w:r>
        <w:separator/>
      </w:r>
    </w:p>
  </w:endnote>
  <w:endnote w:type="continuationSeparator" w:id="0">
    <w:p w:rsidR="008629F7" w:rsidRDefault="008629F7" w:rsidP="00B7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9F7" w:rsidRDefault="008629F7" w:rsidP="00B76581">
      <w:r>
        <w:separator/>
      </w:r>
    </w:p>
  </w:footnote>
  <w:footnote w:type="continuationSeparator" w:id="0">
    <w:p w:rsidR="008629F7" w:rsidRDefault="008629F7" w:rsidP="00B7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581" w:rsidRDefault="00B76581" w:rsidP="00B76581">
    <w:pPr>
      <w:pStyle w:val="Encabezado"/>
      <w:rPr>
        <w:rFonts w:asciiTheme="minorHAnsi" w:hAnsiTheme="minorHAnsi" w:cs="Arial"/>
        <w:b/>
        <w:bCs/>
        <w:sz w:val="18"/>
      </w:rPr>
    </w:pPr>
    <w:r w:rsidRPr="003D2BEB">
      <w:rPr>
        <w:rFonts w:asciiTheme="minorHAnsi" w:hAnsiTheme="minorHAnsi" w:cs="Arial"/>
        <w:b/>
        <w:bCs/>
        <w:noProof/>
        <w:sz w:val="18"/>
      </w:rPr>
      <w:drawing>
        <wp:anchor distT="0" distB="0" distL="114300" distR="114300" simplePos="0" relativeHeight="251659264" behindDoc="0" locked="0" layoutInCell="1" allowOverlap="1" wp14:anchorId="7E7871D2" wp14:editId="6DB389AF">
          <wp:simplePos x="0" y="0"/>
          <wp:positionH relativeFrom="margin">
            <wp:posOffset>701040</wp:posOffset>
          </wp:positionH>
          <wp:positionV relativeFrom="paragraph">
            <wp:posOffset>-108585</wp:posOffset>
          </wp:positionV>
          <wp:extent cx="455930" cy="457200"/>
          <wp:effectExtent l="0" t="0" r="1270" b="0"/>
          <wp:wrapNone/>
          <wp:docPr id="2" name="Imagen 2" descr="Logo-ut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-ut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93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="Arial"/>
        <w:b/>
        <w:bCs/>
        <w:noProof/>
        <w:sz w:val="18"/>
      </w:rPr>
      <w:t xml:space="preserve"> </w:t>
    </w:r>
  </w:p>
  <w:p w:rsidR="00B76581" w:rsidRDefault="00B76581" w:rsidP="00B76581">
    <w:pPr>
      <w:pStyle w:val="Encabezado"/>
      <w:rPr>
        <w:rFonts w:asciiTheme="minorHAnsi" w:hAnsiTheme="minorHAnsi" w:cs="Arial"/>
        <w:b/>
        <w:bCs/>
        <w:sz w:val="18"/>
      </w:rPr>
    </w:pPr>
  </w:p>
  <w:p w:rsidR="00B76581" w:rsidRPr="00EA41A7" w:rsidRDefault="00B76581" w:rsidP="00B76581">
    <w:pPr>
      <w:pStyle w:val="Encabezado"/>
      <w:rPr>
        <w:rFonts w:asciiTheme="minorHAnsi" w:hAnsiTheme="minorHAnsi" w:cs="Arial"/>
        <w:b/>
        <w:bCs/>
        <w:sz w:val="18"/>
      </w:rPr>
    </w:pPr>
  </w:p>
  <w:p w:rsidR="00B76581" w:rsidRPr="00EA41A7" w:rsidRDefault="00B76581" w:rsidP="00B76581">
    <w:pPr>
      <w:pStyle w:val="Encabezado"/>
      <w:rPr>
        <w:rFonts w:asciiTheme="minorHAnsi" w:hAnsiTheme="minorHAnsi" w:cs="Arial"/>
        <w:b/>
        <w:bCs/>
        <w:sz w:val="18"/>
      </w:rPr>
    </w:pPr>
    <w:r w:rsidRPr="00EA41A7">
      <w:rPr>
        <w:rFonts w:asciiTheme="minorHAnsi" w:hAnsiTheme="minorHAnsi" w:cs="Arial"/>
        <w:b/>
        <w:bCs/>
        <w:sz w:val="18"/>
      </w:rPr>
      <w:t xml:space="preserve">       Universidad Tecnológica Nacional</w:t>
    </w:r>
  </w:p>
  <w:p w:rsidR="00B76581" w:rsidRDefault="00B76581" w:rsidP="00B76581">
    <w:r w:rsidRPr="00EA41A7">
      <w:rPr>
        <w:rFonts w:asciiTheme="minorHAnsi" w:hAnsiTheme="minorHAnsi" w:cs="Arial"/>
        <w:b/>
        <w:bCs/>
        <w:sz w:val="18"/>
      </w:rPr>
      <w:t xml:space="preserve">               Facultad Regional Reconquista</w:t>
    </w:r>
    <w:r>
      <w:rPr>
        <w:rFonts w:asciiTheme="minorHAnsi" w:hAnsiTheme="minorHAnsi" w:cs="Arial"/>
        <w:b/>
        <w:bCs/>
        <w:sz w:val="18"/>
      </w:rPr>
      <w:t xml:space="preserve">                                  </w:t>
    </w:r>
  </w:p>
  <w:p w:rsidR="00B76581" w:rsidRPr="00B76581" w:rsidRDefault="00B76581">
    <w:pPr>
      <w:pStyle w:val="Encabezado"/>
      <w:rPr>
        <w:rFonts w:asciiTheme="minorHAnsi" w:hAnsiTheme="minorHAnsi" w:cs="Arial"/>
        <w:b/>
        <w:bCs/>
        <w:sz w:val="18"/>
      </w:rPr>
    </w:pPr>
    <w:r w:rsidRPr="00B76581">
      <w:rPr>
        <w:rFonts w:asciiTheme="minorHAnsi" w:hAnsiTheme="minorHAnsi" w:cs="Arial"/>
        <w:b/>
        <w:bCs/>
        <w:sz w:val="18"/>
      </w:rPr>
      <w:t>Tecnicatura en gestión de Empresas Turísticas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16D3"/>
    <w:multiLevelType w:val="multilevel"/>
    <w:tmpl w:val="23C6A5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8F0B46"/>
    <w:multiLevelType w:val="hybridMultilevel"/>
    <w:tmpl w:val="46407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E6653"/>
    <w:multiLevelType w:val="hybridMultilevel"/>
    <w:tmpl w:val="BAF25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87A73"/>
    <w:multiLevelType w:val="hybridMultilevel"/>
    <w:tmpl w:val="CE7E2C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137E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DC3DB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930613"/>
    <w:multiLevelType w:val="hybridMultilevel"/>
    <w:tmpl w:val="7E424DFC"/>
    <w:lvl w:ilvl="0" w:tplc="D8B89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81"/>
    <w:rsid w:val="00010030"/>
    <w:rsid w:val="0001525F"/>
    <w:rsid w:val="000657B5"/>
    <w:rsid w:val="000B5E06"/>
    <w:rsid w:val="00133E0E"/>
    <w:rsid w:val="00134A8E"/>
    <w:rsid w:val="001F5425"/>
    <w:rsid w:val="00231BA6"/>
    <w:rsid w:val="00246C7D"/>
    <w:rsid w:val="002B7421"/>
    <w:rsid w:val="002C7F32"/>
    <w:rsid w:val="002E2C45"/>
    <w:rsid w:val="00425E48"/>
    <w:rsid w:val="004377E0"/>
    <w:rsid w:val="005109E2"/>
    <w:rsid w:val="00513AE6"/>
    <w:rsid w:val="00527023"/>
    <w:rsid w:val="005A6508"/>
    <w:rsid w:val="005C32FE"/>
    <w:rsid w:val="00692E80"/>
    <w:rsid w:val="006D4B13"/>
    <w:rsid w:val="006E6E34"/>
    <w:rsid w:val="007B7D8D"/>
    <w:rsid w:val="007C11C0"/>
    <w:rsid w:val="007D1070"/>
    <w:rsid w:val="00851268"/>
    <w:rsid w:val="008629F7"/>
    <w:rsid w:val="008E2EA4"/>
    <w:rsid w:val="0090737E"/>
    <w:rsid w:val="009D558F"/>
    <w:rsid w:val="00AF55AA"/>
    <w:rsid w:val="00B343AA"/>
    <w:rsid w:val="00B76581"/>
    <w:rsid w:val="00BA3D10"/>
    <w:rsid w:val="00D17F8D"/>
    <w:rsid w:val="00D20DCF"/>
    <w:rsid w:val="00D6553C"/>
    <w:rsid w:val="00DF7BC5"/>
    <w:rsid w:val="00E1095B"/>
    <w:rsid w:val="00E458AD"/>
    <w:rsid w:val="00E6629C"/>
    <w:rsid w:val="00F443F5"/>
    <w:rsid w:val="00F577BC"/>
    <w:rsid w:val="00F66BBC"/>
    <w:rsid w:val="00F8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74FEE"/>
  <w15:chartTrackingRefBased/>
  <w15:docId w15:val="{5F49774D-8AC9-49FC-B8E2-26CB8D4A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65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765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76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5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66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2020-06-11T02:52:00Z</dcterms:created>
  <dcterms:modified xsi:type="dcterms:W3CDTF">2020-06-11T02:52:00Z</dcterms:modified>
</cp:coreProperties>
</file>