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339F1" w14:textId="43575DEA" w:rsidR="00FC1F66" w:rsidRPr="00FC1F66" w:rsidRDefault="0039274D" w:rsidP="00FC1F66">
      <w:pPr>
        <w:pStyle w:val="Sinespaciado"/>
        <w:pBdr>
          <w:bottom w:val="single" w:sz="4" w:space="1" w:color="auto"/>
        </w:pBdr>
        <w:jc w:val="center"/>
        <w:rPr>
          <w:rFonts w:ascii="Elephant" w:hAnsi="Elephant"/>
          <w:sz w:val="28"/>
          <w:szCs w:val="28"/>
        </w:rPr>
      </w:pPr>
      <w:r w:rsidRPr="00FC1F66">
        <w:rPr>
          <w:rFonts w:ascii="Elephant" w:hAnsi="Elephant"/>
          <w:sz w:val="28"/>
          <w:szCs w:val="28"/>
        </w:rPr>
        <w:t>V</w:t>
      </w:r>
      <w:r w:rsidR="00FC1F66">
        <w:rPr>
          <w:rFonts w:ascii="Elephant" w:hAnsi="Elephant"/>
          <w:sz w:val="28"/>
          <w:szCs w:val="28"/>
        </w:rPr>
        <w:t>iajes</w:t>
      </w:r>
      <w:r w:rsidRPr="00FC1F66">
        <w:rPr>
          <w:rFonts w:ascii="Elephant" w:hAnsi="Elephant"/>
          <w:sz w:val="28"/>
          <w:szCs w:val="28"/>
        </w:rPr>
        <w:t>:</w:t>
      </w:r>
      <w:r w:rsidR="00FC1F66">
        <w:rPr>
          <w:rFonts w:ascii="Elephant" w:hAnsi="Elephant"/>
          <w:sz w:val="28"/>
          <w:szCs w:val="28"/>
        </w:rPr>
        <w:t xml:space="preserve"> 10 destinos donde los turistas ya no son recibidos “con los brazos abiertos”</w:t>
      </w:r>
      <w:r w:rsidRPr="00FC1F66">
        <w:rPr>
          <w:rFonts w:ascii="Elephant" w:hAnsi="Elephant"/>
          <w:sz w:val="28"/>
          <w:szCs w:val="28"/>
        </w:rPr>
        <w:t xml:space="preserve"> </w:t>
      </w:r>
    </w:p>
    <w:p w14:paraId="2F5266B1" w14:textId="77777777" w:rsidR="00FC1F66" w:rsidRDefault="00FC1F66" w:rsidP="00FC1F66">
      <w:pPr>
        <w:jc w:val="both"/>
      </w:pPr>
    </w:p>
    <w:p w14:paraId="598FA924" w14:textId="7041CCD0" w:rsidR="00FC1F66" w:rsidRPr="00FC1F66" w:rsidRDefault="0039274D" w:rsidP="00FC1F66">
      <w:pPr>
        <w:pBdr>
          <w:top w:val="single" w:sz="4" w:space="1" w:color="auto"/>
          <w:left w:val="single" w:sz="4" w:space="4" w:color="auto"/>
          <w:bottom w:val="single" w:sz="4" w:space="1" w:color="auto"/>
          <w:right w:val="single" w:sz="4" w:space="4" w:color="auto"/>
        </w:pBdr>
        <w:jc w:val="both"/>
        <w:rPr>
          <w:rFonts w:ascii="Lucida Sans" w:hAnsi="Lucida Sans"/>
        </w:rPr>
      </w:pPr>
      <w:r w:rsidRPr="00FC1F66">
        <w:rPr>
          <w:rFonts w:ascii="Lucida Sans" w:hAnsi="Lucida Sans"/>
        </w:rPr>
        <w:t xml:space="preserve">Se trata de ciudades que sufren la denominada “contaminación turística”, que se traduce en aspectos que van desde arriendos carísimos, hasta deterioro de lugares históricos y naturales. Para nadie es un secreto que la industria del turismo internacional es una de las que ha presentado mejores resultados el último tiempo y prueba de ello es que desde 2010 ha crecido a tasas superiores al 4% por sobre la media histórica. En otras palabras, cada vez hay más gente que está viajando. Un claro ejemplo de esta situación es España, donde la llegada de turistas ha subido en torno a un 30% los últimos siete años, marcando récords durante tres períodos consecutivos. Tan solo el 2016 se contabilizó la entrada de 75,3 millones de extranjeros. Los factores que explican este fenómeno apuntan a una mejor situación económica de las personas, y a una buena oferta, considerando precio y calidad del servicio. A esto se suma, en parte, la caída experimentada por mercados competidores como resultado de conflictos sociales o incertidumbre política. Es decir, hay más gente dispuesta a viajar y menos destinos tradicionales a los cuales acceder. DE AMOR Y ODIO Este fenómeno ha generado que ciertos destinos, considerados como íconos en materia de turismo, se vean constantemente saturados de visitantes y lo que en un principio era una bendición, por las jugosas ganancias económicas que dejaban, ahora es percibido como una verdadera maldición por el negativo impacto que este flujo de personas ha generado en las urbes, y que va desde un explosivo aumento en el valor de los alquileres hasta el deterioro de lugares históricos y naturales. De ahí que las autoridades de ciertos países hayan comenzado a estudiar y generar normas más estrictas que controlen el ingreso y hasta la movilidad de los viajeros. </w:t>
      </w:r>
    </w:p>
    <w:p w14:paraId="225B1497" w14:textId="7375BEC8" w:rsidR="00FC1F66" w:rsidRPr="00FC1F66" w:rsidRDefault="0039274D" w:rsidP="00FC1F66">
      <w:pPr>
        <w:jc w:val="center"/>
        <w:rPr>
          <w:rFonts w:ascii="Batang" w:eastAsia="Batang" w:hAnsi="Batang"/>
          <w:b/>
          <w:bCs/>
          <w:u w:val="single"/>
        </w:rPr>
      </w:pPr>
      <w:r w:rsidRPr="00FC1F66">
        <w:rPr>
          <w:rFonts w:ascii="Batang" w:eastAsia="Batang" w:hAnsi="Batang"/>
          <w:b/>
          <w:bCs/>
          <w:u w:val="single"/>
        </w:rPr>
        <w:t>LOS 10 DESTINOS QUE YA NO TOLERAN TANTOS TURISTAS</w:t>
      </w:r>
    </w:p>
    <w:p w14:paraId="5DD80B0F" w14:textId="77777777" w:rsidR="00FC1F66" w:rsidRDefault="0039274D" w:rsidP="00FC1F66">
      <w:pPr>
        <w:jc w:val="both"/>
      </w:pPr>
      <w:r w:rsidRPr="00FC1F66">
        <w:rPr>
          <w:rFonts w:ascii="Batang" w:eastAsia="Batang" w:hAnsi="Batang"/>
          <w:b/>
          <w:bCs/>
        </w:rPr>
        <w:t xml:space="preserve">1.- Barcelona (España): </w:t>
      </w:r>
      <w:r>
        <w:t xml:space="preserve">Desde hace un buen tiempo que sus habitantes han protestado masivamente contra el desmedido ingreso de turistas a la ciudad, que en 2016 superaron los 30 millones de personas. Como resultado se dictó una ley que prohíbe abrir nuevos hoteles en el centro de la urbe, incluso si uno se cierra, y se controló la oferta de viviendas en arriendo que se ofrecían en plataformas como Airbnb. “No queremos (que la ciudad) se convierta en una tienda de souvenirs”, dijo la alcaldesa de la metrópolis, Ada Colau. </w:t>
      </w:r>
    </w:p>
    <w:p w14:paraId="1456BA89" w14:textId="5E3EDCD4" w:rsidR="00FC1F66" w:rsidRDefault="0039274D" w:rsidP="00FC1F66">
      <w:pPr>
        <w:jc w:val="both"/>
      </w:pPr>
      <w:r w:rsidRPr="00FC1F66">
        <w:rPr>
          <w:rFonts w:ascii="Batang" w:eastAsia="Batang" w:hAnsi="Batang"/>
          <w:b/>
          <w:bCs/>
        </w:rPr>
        <w:t xml:space="preserve">2.- Venecia (Italia): </w:t>
      </w:r>
      <w:r>
        <w:t xml:space="preserve">La icónica ciudad de los canales y las góndolas, también sufre el efecto de “la contaminación turística”, y pronto implementará estrictas medidas para controlar el ingreso de viajeros y detener el deterioro de sus monumentos. De paso, también buscan controlar el mal comportamiento de muchos visitantes, que no respetan normas básicas de decoro. </w:t>
      </w:r>
    </w:p>
    <w:p w14:paraId="28E23F99" w14:textId="77777777" w:rsidR="00FC1F66" w:rsidRDefault="0039274D" w:rsidP="00FC1F66">
      <w:pPr>
        <w:jc w:val="both"/>
      </w:pPr>
      <w:r w:rsidRPr="00FC1F66">
        <w:rPr>
          <w:rFonts w:ascii="Batang" w:eastAsia="Batang" w:hAnsi="Batang"/>
          <w:b/>
          <w:bCs/>
        </w:rPr>
        <w:t xml:space="preserve">3.- Roma (Italia): </w:t>
      </w:r>
      <w:r>
        <w:t xml:space="preserve">Recientemente las autoridades municipales de la capital italiana dieron a conocer que estudian restringir la circulación en torno a la icónica Fontana di Trevi y prohibir la permanencia de turistas en dicho lugar para evitar que estos hagan “picnic” al lado del monumento, refresquen sus pies en el borde de la pileta o simplemente se lancen desnudos a sus aguas, tal como ocurrió hace algunas semanas. </w:t>
      </w:r>
    </w:p>
    <w:p w14:paraId="683D34E1" w14:textId="77777777" w:rsidR="00FC1F66" w:rsidRDefault="0039274D" w:rsidP="00FC1F66">
      <w:pPr>
        <w:jc w:val="both"/>
      </w:pPr>
      <w:r w:rsidRPr="00FC1F66">
        <w:rPr>
          <w:rFonts w:ascii="Batang" w:eastAsia="Batang" w:hAnsi="Batang"/>
          <w:b/>
          <w:bCs/>
        </w:rPr>
        <w:lastRenderedPageBreak/>
        <w:t xml:space="preserve">4.- Ámsterdam (Holanda): </w:t>
      </w:r>
      <w:r>
        <w:t xml:space="preserve">“No gastemos ni un euro más en el marketing de la ciudad. No queremos más gente”. Así de claro fue el ministro de Turismo de los Países Bajos al referirse al flujo de viajeros que han llegado a Ámsterdam, y que el último año alcanzó 17 millones de personas con estimaciones de que esa cifra se disparará a 30 millones al 2025. </w:t>
      </w:r>
    </w:p>
    <w:p w14:paraId="3D4F6387" w14:textId="77777777" w:rsidR="00FC1F66" w:rsidRDefault="0039274D" w:rsidP="00FC1F66">
      <w:pPr>
        <w:jc w:val="both"/>
      </w:pPr>
      <w:r w:rsidRPr="00FC1F66">
        <w:rPr>
          <w:rFonts w:ascii="Batang" w:eastAsia="Batang" w:hAnsi="Batang"/>
          <w:b/>
          <w:bCs/>
        </w:rPr>
        <w:t>5.- Santorini (Grecia):</w:t>
      </w:r>
      <w:r>
        <w:t xml:space="preserve"> La pequeña isla griega que destaca por sus bellas casas de tono claro y tejas azules, resolvió el año pasado limitar el arribo de grandes cruceros a su puerto y dejar en 10 mil el número máximo de turistas que pueden ingresar por día a la ciudad. </w:t>
      </w:r>
    </w:p>
    <w:p w14:paraId="747B14E9" w14:textId="77777777" w:rsidR="0075536A" w:rsidRDefault="0039274D" w:rsidP="00FC1F66">
      <w:pPr>
        <w:jc w:val="both"/>
      </w:pPr>
      <w:r w:rsidRPr="00FC1F66">
        <w:rPr>
          <w:rFonts w:ascii="Batang" w:eastAsia="Batang" w:hAnsi="Batang"/>
          <w:b/>
          <w:bCs/>
        </w:rPr>
        <w:t>6.- Islas Koh Khai (Tailandia):</w:t>
      </w:r>
      <w:r>
        <w:t xml:space="preserve"> El Sudeste Asiático fue por años destino de millones de viajeros, en especial mochileros, que llegaban a estas exóticas tierras por su belleza y economía. Tanto fue el flujo de turistas a estas islas, que en 2016 las autoridades decidieron simplemente prohibir el ingreso de visitantes para resguardar la barrera de coral, además de la flora y fauna del lugar. </w:t>
      </w:r>
    </w:p>
    <w:p w14:paraId="7818B6FE" w14:textId="275B4BE3" w:rsidR="00FC1F66" w:rsidRDefault="0039274D" w:rsidP="00FC1F66">
      <w:pPr>
        <w:jc w:val="both"/>
      </w:pPr>
      <w:r w:rsidRPr="00FC1F66">
        <w:rPr>
          <w:rFonts w:ascii="Batang" w:eastAsia="Batang" w:hAnsi="Batang"/>
          <w:b/>
          <w:bCs/>
        </w:rPr>
        <w:t>7.- Palaos (Palaus):</w:t>
      </w:r>
      <w:r>
        <w:t xml:space="preserve"> Este pequeño país insular ubicado en el mar de Filipinas, tiene cerca de 340 islas a su haber de las que sólo 9 están habitadas. No hace muchos meses el gobierno planteó controlar el ingreso de turistas, permitiendo sólo la construcción de hoteles 5 estrellas y prohibir otro tipo de hospedajes más económicos. La apuesta es clara: menos turistas, pero con más recursos. </w:t>
      </w:r>
    </w:p>
    <w:p w14:paraId="5384D183" w14:textId="77777777" w:rsidR="0075536A" w:rsidRDefault="0039274D" w:rsidP="00FC1F66">
      <w:pPr>
        <w:jc w:val="both"/>
      </w:pPr>
      <w:r w:rsidRPr="00FC1F66">
        <w:rPr>
          <w:rFonts w:ascii="Batang" w:eastAsia="Batang" w:hAnsi="Batang"/>
          <w:b/>
          <w:bCs/>
        </w:rPr>
        <w:t>8.- Bután (Sur de Asia):</w:t>
      </w:r>
      <w:r>
        <w:t xml:space="preserve"> Al igual que Palaos, el Reino de Bután tomó la decisión de restringir el ingreso de los viajeros con altos impuestos a quienes decidan visitar esas tierras. Quienes quieran hacerlo deben pagar, sólo por conseguir una visa, cerca de 200 euros por día. </w:t>
      </w:r>
    </w:p>
    <w:p w14:paraId="6158981A" w14:textId="30DE197E" w:rsidR="00FC1F66" w:rsidRDefault="0039274D" w:rsidP="00FC1F66">
      <w:pPr>
        <w:jc w:val="both"/>
      </w:pPr>
      <w:r w:rsidRPr="00FC1F66">
        <w:rPr>
          <w:rFonts w:ascii="Batang" w:eastAsia="Batang" w:hAnsi="Batang"/>
          <w:b/>
          <w:bCs/>
        </w:rPr>
        <w:t>9.- Angkor Wat (Camboya):</w:t>
      </w:r>
      <w:r>
        <w:t xml:space="preserve"> La zona arqueológica de Angkor Wat es quizá uno de los lugares más hermosos del planeta para ver una puesta de sol y hasta hace un tiempo eran miles los turistas que llegaban hasta los hermosos templos para presenciar el ocaso. No obstante, su popularidad hizo que el complejo comenzara rápidamente a deteriorarse, obligando a las autoridades locales a tomar la decisión, una vez más, de limitar el acceso y número de turistas, así como también establecer áreas donde estas personas pueden ubicarse para ver el espectáculo. </w:t>
      </w:r>
    </w:p>
    <w:p w14:paraId="362EB1F4" w14:textId="67311752" w:rsidR="0039274D" w:rsidRDefault="0039274D" w:rsidP="00FC1F66">
      <w:pPr>
        <w:jc w:val="both"/>
      </w:pPr>
      <w:r w:rsidRPr="00FC1F66">
        <w:rPr>
          <w:rFonts w:ascii="Batang" w:eastAsia="Batang" w:hAnsi="Batang"/>
          <w:b/>
          <w:bCs/>
        </w:rPr>
        <w:t>10.- Cinque Terre (Italia):</w:t>
      </w:r>
      <w:r>
        <w:t xml:space="preserve"> Las autoridades de esta bella localidad costera de Italia, conformada por cinco pequeños pueblos, anunciaron en 2016 que sólo tienen capacidad para recibir 1,5 millones de turistas a la vez. Una vez llegada a esa cantidad prohibirán el ingreso de viajeros hasta que se produzca la rotación de los visitantes.</w:t>
      </w:r>
      <w:bookmarkStart w:id="0" w:name="_GoBack"/>
      <w:bookmarkEnd w:id="0"/>
    </w:p>
    <w:sectPr w:rsidR="0039274D">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9A31D" w14:textId="77777777" w:rsidR="00B11150" w:rsidRDefault="00B11150" w:rsidP="0075536A">
      <w:pPr>
        <w:spacing w:after="0" w:line="240" w:lineRule="auto"/>
      </w:pPr>
      <w:r>
        <w:separator/>
      </w:r>
    </w:p>
  </w:endnote>
  <w:endnote w:type="continuationSeparator" w:id="0">
    <w:p w14:paraId="49045FC1" w14:textId="77777777" w:rsidR="00B11150" w:rsidRDefault="00B11150" w:rsidP="0075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151946"/>
      <w:docPartObj>
        <w:docPartGallery w:val="Page Numbers (Bottom of Page)"/>
        <w:docPartUnique/>
      </w:docPartObj>
    </w:sdtPr>
    <w:sdtContent>
      <w:p w14:paraId="7D84C4DD" w14:textId="23404066" w:rsidR="0075536A" w:rsidRDefault="0075536A">
        <w:pPr>
          <w:pStyle w:val="Piedepgina"/>
          <w:jc w:val="right"/>
        </w:pPr>
        <w:r>
          <w:fldChar w:fldCharType="begin"/>
        </w:r>
        <w:r>
          <w:instrText>PAGE   \* MERGEFORMAT</w:instrText>
        </w:r>
        <w:r>
          <w:fldChar w:fldCharType="separate"/>
        </w:r>
        <w:r>
          <w:rPr>
            <w:lang w:val="es-ES"/>
          </w:rPr>
          <w:t>2</w:t>
        </w:r>
        <w:r>
          <w:fldChar w:fldCharType="end"/>
        </w:r>
      </w:p>
    </w:sdtContent>
  </w:sdt>
  <w:p w14:paraId="69248DD5" w14:textId="77777777" w:rsidR="0075536A" w:rsidRDefault="007553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D1232" w14:textId="77777777" w:rsidR="00B11150" w:rsidRDefault="00B11150" w:rsidP="0075536A">
      <w:pPr>
        <w:spacing w:after="0" w:line="240" w:lineRule="auto"/>
      </w:pPr>
      <w:r>
        <w:separator/>
      </w:r>
    </w:p>
  </w:footnote>
  <w:footnote w:type="continuationSeparator" w:id="0">
    <w:p w14:paraId="557EC453" w14:textId="77777777" w:rsidR="00B11150" w:rsidRDefault="00B11150" w:rsidP="007553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4D"/>
    <w:rsid w:val="0039274D"/>
    <w:rsid w:val="0075536A"/>
    <w:rsid w:val="009F46B7"/>
    <w:rsid w:val="00B11150"/>
    <w:rsid w:val="00FC1F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480FA"/>
  <w15:chartTrackingRefBased/>
  <w15:docId w15:val="{5E09DCD4-3B5E-4BBD-BA9B-6045BBDD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C1F66"/>
    <w:pPr>
      <w:spacing w:after="0" w:line="240" w:lineRule="auto"/>
    </w:pPr>
  </w:style>
  <w:style w:type="paragraph" w:styleId="Encabezado">
    <w:name w:val="header"/>
    <w:basedOn w:val="Normal"/>
    <w:link w:val="EncabezadoCar"/>
    <w:uiPriority w:val="99"/>
    <w:unhideWhenUsed/>
    <w:rsid w:val="007553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536A"/>
  </w:style>
  <w:style w:type="paragraph" w:styleId="Piedepgina">
    <w:name w:val="footer"/>
    <w:basedOn w:val="Normal"/>
    <w:link w:val="PiedepginaCar"/>
    <w:uiPriority w:val="99"/>
    <w:unhideWhenUsed/>
    <w:rsid w:val="007553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5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2</Pages>
  <Words>897</Words>
  <Characters>4939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2020-06-12T20:45:00Z</dcterms:created>
  <dcterms:modified xsi:type="dcterms:W3CDTF">2020-06-13T21:26:00Z</dcterms:modified>
</cp:coreProperties>
</file>