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1E54A" w14:textId="1849F3E3" w:rsidR="00EA5461" w:rsidRDefault="00EA5461" w:rsidP="00EA5461">
      <w:pPr>
        <w:jc w:val="center"/>
      </w:pPr>
      <w:bookmarkStart w:id="0" w:name="_Hlk52961932"/>
      <w:r>
        <w:t>EXAMEN PRACTICO FINAL MAQUINAS TERMICAS</w:t>
      </w:r>
    </w:p>
    <w:p w14:paraId="681E065B" w14:textId="77777777" w:rsidR="00EA5461" w:rsidRDefault="00EA5461" w:rsidP="0095723C"/>
    <w:p w14:paraId="2D939C23" w14:textId="5A774B97" w:rsidR="00EA5461" w:rsidRDefault="00EA5461" w:rsidP="0095723C">
      <w:r>
        <w:t>Nombre y Apellido:</w:t>
      </w:r>
    </w:p>
    <w:p w14:paraId="2D9BBCC5" w14:textId="665043DC" w:rsidR="00EA5461" w:rsidRDefault="00EA5461" w:rsidP="0095723C">
      <w:r>
        <w:t>Fecha:</w:t>
      </w:r>
    </w:p>
    <w:p w14:paraId="30484C81" w14:textId="53CC7975" w:rsidR="00EA5461" w:rsidRDefault="00EA5461" w:rsidP="0095723C">
      <w:r>
        <w:t>Legajo:</w:t>
      </w:r>
    </w:p>
    <w:bookmarkEnd w:id="0"/>
    <w:p w14:paraId="174C00AC" w14:textId="77777777" w:rsidR="00911D16" w:rsidRDefault="00911D16" w:rsidP="00911D16"/>
    <w:p w14:paraId="2E0F7664" w14:textId="2F248FF7" w:rsidR="00911D16" w:rsidRDefault="00911D16" w:rsidP="00051B85">
      <w:pPr>
        <w:jc w:val="both"/>
      </w:pPr>
      <w:r>
        <w:t>En un establecimiento industrial de producción de aceites vegetales, un estudio económico indica la conveniencia de instalar una turbina de vapor para el accionamiento de un alternador que debe suministrar una potencia de 500 kg y utilizar el vapor de escape de la turbina para calefaccionar las prensas de extracción de aceite que en término medio necesitan una temperatura de trabajo de 100 °C. La instalación generadora de vapor existente suministra 3500 kg de vapor por hora a una presión de 15 kg/cm</w:t>
      </w:r>
      <w:r>
        <w:rPr>
          <w:vertAlign w:val="superscript"/>
        </w:rPr>
        <w:t>2</w:t>
      </w:r>
      <w:r>
        <w:t xml:space="preserve"> y 320 °C de temperatura. A fin de asegurar la mayor vida útil de los álabes del rotor de la turbina la casa constructora oferente de la misma establece que el vapor de salida de la turbina contenga como máximo una humedad del 2%. En la caldera se quema como combustible el desecho (cascarilla) de los productos de oleaginosa utilizados para la producción de aceites, cuyo análisis elemental indica la siguiente composición gravimétrica promedio 76% de carbono 12% de hidrogeno y 12% de humedad higroscópica. Considerando un rendimiento mecánico de transmisión de potencia turbina generador del 85% se desea saber:</w:t>
      </w:r>
    </w:p>
    <w:p w14:paraId="223DB1C6" w14:textId="77777777" w:rsidR="00911D16" w:rsidRDefault="00911D16" w:rsidP="00051B85">
      <w:pPr>
        <w:jc w:val="both"/>
      </w:pPr>
      <w:r>
        <w:t xml:space="preserve">a) El tipo de turbina a utilizar. </w:t>
      </w:r>
    </w:p>
    <w:p w14:paraId="33D9AB6F" w14:textId="2B7538D4" w:rsidR="00911D16" w:rsidRDefault="00911D16" w:rsidP="00051B85">
      <w:pPr>
        <w:jc w:val="both"/>
      </w:pPr>
      <w:r>
        <w:t>b) Si la cantidad de vapor producida en la caldera es suficiente para obtener la potencia indicada, o si existe déficit. Si ocurre esto último, valorizar.</w:t>
      </w:r>
    </w:p>
    <w:p w14:paraId="40928522" w14:textId="7F892CF4" w:rsidR="00911D16" w:rsidRDefault="00911D16" w:rsidP="00051B85">
      <w:pPr>
        <w:jc w:val="both"/>
      </w:pPr>
      <w:r>
        <w:t>c) La cantidad de combustible que se debe quemar en hogar de la caldera considerando:</w:t>
      </w:r>
    </w:p>
    <w:p w14:paraId="500A51F3" w14:textId="3D9CB228" w:rsidR="00911D16" w:rsidRDefault="00911D16" w:rsidP="00051B85">
      <w:pPr>
        <w:ind w:firstLine="708"/>
        <w:jc w:val="both"/>
      </w:pPr>
      <w:r>
        <w:t>1) Un rendimiento del proceso de combustión rendimiento del hogar del 85%</w:t>
      </w:r>
    </w:p>
    <w:p w14:paraId="36F6C6FF" w14:textId="16CD1A62" w:rsidR="00911D16" w:rsidRDefault="00911D16" w:rsidP="00051B85">
      <w:pPr>
        <w:ind w:firstLine="708"/>
        <w:jc w:val="both"/>
      </w:pPr>
      <w:r>
        <w:t>2) Que la energía en forma de calor generada en el proceso de combustión se utilizará únicamente para vaporizar el agua en la caldera suponiendo que el agua de alimentación se encuentra a la temperatura de saturación (líquido saturado).</w:t>
      </w:r>
    </w:p>
    <w:p w14:paraId="343CF7CF" w14:textId="6DC75A0C" w:rsidR="00911D16" w:rsidRDefault="00911D16" w:rsidP="00051B85">
      <w:pPr>
        <w:jc w:val="both"/>
      </w:pPr>
      <w:r>
        <w:t>3) Un rendimiento de transmisión de calor a través de la superficie de calefacción de la caldera del 80%</w:t>
      </w:r>
    </w:p>
    <w:p w14:paraId="15628B39" w14:textId="1058061F" w:rsidR="00911D16" w:rsidRDefault="00911D16" w:rsidP="00051B85">
      <w:pPr>
        <w:jc w:val="both"/>
      </w:pPr>
      <w:r>
        <w:t>d) La cantidad de aire a inyectar en el hogar de la caldera que por las características de este y del tipo de combustible a utilizar, se estima conveniente un 30% de exceso.</w:t>
      </w:r>
    </w:p>
    <w:p w14:paraId="665C69D9" w14:textId="1BEF87F0" w:rsidR="00EA5461" w:rsidRDefault="00911D16" w:rsidP="00051B85">
      <w:pPr>
        <w:jc w:val="both"/>
      </w:pPr>
      <w:r>
        <w:t xml:space="preserve">d) El rendimiento interno o </w:t>
      </w:r>
      <w:proofErr w:type="spellStart"/>
      <w:r>
        <w:t>entálpico</w:t>
      </w:r>
      <w:proofErr w:type="spellEnd"/>
      <w:r>
        <w:t xml:space="preserve"> de la turbina.</w:t>
      </w:r>
    </w:p>
    <w:sectPr w:rsidR="00EA5461" w:rsidSect="005F6D8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701" w:bottom="1418" w:left="125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D5BC" w14:textId="77777777" w:rsidR="008564A6" w:rsidRDefault="008564A6">
      <w:r>
        <w:separator/>
      </w:r>
    </w:p>
  </w:endnote>
  <w:endnote w:type="continuationSeparator" w:id="0">
    <w:p w14:paraId="28C8D3C3" w14:textId="77777777" w:rsidR="008564A6" w:rsidRDefault="0085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373FA" w14:textId="77777777" w:rsidR="00E959A9" w:rsidRDefault="00E959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545798"/>
      <w:docPartObj>
        <w:docPartGallery w:val="Page Numbers (Bottom of Page)"/>
        <w:docPartUnique/>
      </w:docPartObj>
    </w:sdtPr>
    <w:sdtEndPr/>
    <w:sdtContent>
      <w:p w14:paraId="318AA456" w14:textId="77777777" w:rsidR="003E335E" w:rsidRDefault="006C09ED" w:rsidP="00397413">
        <w:pPr>
          <w:pStyle w:val="Piedepgina"/>
          <w:tabs>
            <w:tab w:val="clear" w:pos="8838"/>
            <w:tab w:val="right" w:pos="8505"/>
          </w:tabs>
          <w:jc w:val="center"/>
        </w:pPr>
        <w:r>
          <w:rPr>
            <w:noProof/>
            <w:lang w:val="es-AR" w:eastAsia="es-AR"/>
          </w:rPr>
          <mc:AlternateContent>
            <mc:Choice Requires="wps">
              <w:drawing>
                <wp:anchor distT="0" distB="0" distL="114300" distR="114300" simplePos="0" relativeHeight="251660800" behindDoc="0" locked="0" layoutInCell="1" allowOverlap="1" wp14:anchorId="1FF07E4F" wp14:editId="682A62FB">
                  <wp:simplePos x="0" y="0"/>
                  <wp:positionH relativeFrom="column">
                    <wp:posOffset>-39370</wp:posOffset>
                  </wp:positionH>
                  <wp:positionV relativeFrom="paragraph">
                    <wp:posOffset>-21590</wp:posOffset>
                  </wp:positionV>
                  <wp:extent cx="5756910" cy="0"/>
                  <wp:effectExtent l="8255" t="6985" r="6985" b="1206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91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389BC5" id="_x0000_t32" coordsize="21600,21600" o:spt="32" o:oned="t" path="m,l21600,21600e" filled="f">
                  <v:path arrowok="t" fillok="f" o:connecttype="none"/>
                  <o:lock v:ext="edit" shapetype="t"/>
                </v:shapetype>
                <v:shape id="AutoShape 3" o:spid="_x0000_s1026" type="#_x0000_t32" style="position:absolute;margin-left:-3.1pt;margin-top:-1.7pt;width:453.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" strokecolor="gray [1629]"/>
              </w:pict>
            </mc:Fallback>
          </mc:AlternateContent>
        </w:r>
        <w:r>
          <w:rPr>
            <w:noProof/>
            <w:lang w:val="es-AR" w:eastAsia="es-AR"/>
          </w:rPr>
          <mc:AlternateContent>
            <mc:Choice Requires="wps">
              <w:drawing>
                <wp:anchor distT="0" distB="0" distL="114300" distR="114300" simplePos="0" relativeHeight="251659776" behindDoc="0" locked="0" layoutInCell="1" allowOverlap="1" wp14:anchorId="3D241F8F" wp14:editId="2DDB8BC4">
                  <wp:simplePos x="0" y="0"/>
                  <wp:positionH relativeFrom="column">
                    <wp:posOffset>5220970</wp:posOffset>
                  </wp:positionH>
                  <wp:positionV relativeFrom="paragraph">
                    <wp:posOffset>-20955</wp:posOffset>
                  </wp:positionV>
                  <wp:extent cx="0" cy="205105"/>
                  <wp:effectExtent l="10795" t="7620" r="8255" b="63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9A44" id="AutoShape 2" o:spid="_x0000_s1026" type="#_x0000_t32" style="position:absolute;margin-left:411.1pt;margin-top:-1.65pt;width:0;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" strokecolor="gray [1629]"/>
              </w:pict>
            </mc:Fallback>
          </mc:AlternateContent>
        </w:r>
        <w:r w:rsidR="003E335E">
          <w:tab/>
        </w:r>
        <w:r w:rsidR="003E335E">
          <w:tab/>
        </w:r>
        <w:r w:rsidR="003E335E">
          <w:fldChar w:fldCharType="begin"/>
        </w:r>
        <w:r w:rsidR="003E335E">
          <w:instrText xml:space="preserve"> PAGE   \* MERGEFORMAT </w:instrText>
        </w:r>
        <w:r w:rsidR="003E335E">
          <w:fldChar w:fldCharType="separate"/>
        </w:r>
        <w:r w:rsidR="00C14C26">
          <w:rPr>
            <w:noProof/>
          </w:rPr>
          <w:t>5</w:t>
        </w:r>
        <w:r w:rsidR="003E335E">
          <w:rPr>
            <w:noProof/>
          </w:rPr>
          <w:fldChar w:fldCharType="end"/>
        </w:r>
      </w:p>
    </w:sdtContent>
  </w:sdt>
  <w:p w14:paraId="2ECF3F2D" w14:textId="77777777" w:rsidR="003E335E" w:rsidRDefault="003E335E" w:rsidP="00BC2143">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E2A7" w14:textId="77777777" w:rsidR="00E959A9" w:rsidRDefault="00E959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F8C22" w14:textId="77777777" w:rsidR="008564A6" w:rsidRDefault="008564A6">
      <w:r>
        <w:separator/>
      </w:r>
    </w:p>
  </w:footnote>
  <w:footnote w:type="continuationSeparator" w:id="0">
    <w:p w14:paraId="77D395E7" w14:textId="77777777" w:rsidR="008564A6" w:rsidRDefault="0085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16236" w14:textId="77777777" w:rsidR="00E959A9" w:rsidRDefault="00E959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C9A7" w14:textId="77777777" w:rsidR="003E335E" w:rsidRDefault="003E335E">
    <w:pPr>
      <w:pStyle w:val="Encabezado"/>
      <w:spacing w:line="360" w:lineRule="auto"/>
      <w:jc w:val="right"/>
      <w:rPr>
        <w:i/>
        <w:sz w:val="20"/>
        <w:szCs w:val="20"/>
      </w:rPr>
    </w:pPr>
  </w:p>
  <w:p w14:paraId="3F2D0F9E" w14:textId="77777777" w:rsidR="003E335E" w:rsidRDefault="003E335E">
    <w:pPr>
      <w:pStyle w:val="Encabezado"/>
      <w:spacing w:line="360" w:lineRule="auto"/>
      <w:jc w:val="right"/>
      <w:rPr>
        <w:i/>
        <w:sz w:val="20"/>
        <w:szCs w:val="20"/>
      </w:rPr>
    </w:pPr>
    <w:r>
      <w:rPr>
        <w:i/>
        <w:noProof/>
        <w:sz w:val="20"/>
        <w:szCs w:val="20"/>
        <w:lang w:val="es-AR" w:eastAsia="es-AR"/>
      </w:rPr>
      <w:drawing>
        <wp:anchor distT="0" distB="0" distL="114300" distR="114300" simplePos="0" relativeHeight="251663872" behindDoc="0" locked="0" layoutInCell="1" allowOverlap="1" wp14:anchorId="7ED4DE81" wp14:editId="4768F0F3">
          <wp:simplePos x="0" y="0"/>
          <wp:positionH relativeFrom="column">
            <wp:posOffset>958233</wp:posOffset>
          </wp:positionH>
          <wp:positionV relativeFrom="paragraph">
            <wp:posOffset>179414</wp:posOffset>
          </wp:positionV>
          <wp:extent cx="457468" cy="457200"/>
          <wp:effectExtent l="19050" t="0" r="0" b="0"/>
          <wp:wrapNone/>
          <wp:docPr id="5" name="Imagen 5"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7468" cy="457200"/>
                  </a:xfrm>
                  <a:prstGeom prst="rect">
                    <a:avLst/>
                  </a:prstGeom>
                  <a:noFill/>
                  <a:ln w="9525">
                    <a:noFill/>
                    <a:miter lim="800000"/>
                    <a:headEnd/>
                    <a:tailEnd/>
                  </a:ln>
                </pic:spPr>
              </pic:pic>
            </a:graphicData>
          </a:graphic>
        </wp:anchor>
      </w:drawing>
    </w:r>
  </w:p>
  <w:p w14:paraId="3EBCF54B" w14:textId="77777777" w:rsidR="003E335E" w:rsidRPr="009F181C" w:rsidRDefault="003E335E" w:rsidP="00A52078">
    <w:pPr>
      <w:pStyle w:val="Encabezado"/>
      <w:tabs>
        <w:tab w:val="left" w:pos="1790"/>
        <w:tab w:val="right" w:pos="9279"/>
      </w:tabs>
      <w:spacing w:line="360" w:lineRule="auto"/>
      <w:jc w:val="right"/>
      <w:rPr>
        <w:rFonts w:ascii="Arial" w:hAnsi="Arial" w:cs="Arial"/>
        <w:i/>
        <w:sz w:val="18"/>
        <w:szCs w:val="18"/>
      </w:rPr>
    </w:pPr>
    <w:r>
      <w:rPr>
        <w:i/>
        <w:sz w:val="20"/>
        <w:szCs w:val="20"/>
      </w:rPr>
      <w:tab/>
    </w:r>
    <w:r w:rsidRPr="00A52078">
      <w:rPr>
        <w:rFonts w:ascii="Arial" w:hAnsi="Arial" w:cs="Arial"/>
        <w:i/>
        <w:sz w:val="20"/>
        <w:szCs w:val="20"/>
      </w:rPr>
      <w:tab/>
    </w:r>
    <w:r w:rsidRPr="009F181C">
      <w:rPr>
        <w:rFonts w:ascii="Arial" w:hAnsi="Arial" w:cs="Arial"/>
        <w:i/>
        <w:sz w:val="18"/>
        <w:szCs w:val="18"/>
      </w:rPr>
      <w:t xml:space="preserve"> </w:t>
    </w:r>
  </w:p>
  <w:p w14:paraId="721B105D" w14:textId="77777777" w:rsidR="003E335E" w:rsidRDefault="003E335E">
    <w:pPr>
      <w:pStyle w:val="Encabezado"/>
      <w:jc w:val="right"/>
      <w:rPr>
        <w:rFonts w:ascii="Arial" w:hAnsi="Arial" w:cs="Arial"/>
        <w:b/>
        <w:bCs/>
        <w:sz w:val="18"/>
      </w:rPr>
    </w:pPr>
  </w:p>
  <w:p w14:paraId="134FC2FD" w14:textId="77777777" w:rsidR="003E335E" w:rsidRDefault="003E335E">
    <w:pPr>
      <w:pStyle w:val="Encabezado"/>
      <w:jc w:val="right"/>
      <w:rPr>
        <w:rFonts w:ascii="Arial" w:hAnsi="Arial" w:cs="Arial"/>
        <w:b/>
        <w:bCs/>
        <w:sz w:val="18"/>
      </w:rPr>
    </w:pPr>
  </w:p>
  <w:p w14:paraId="75F8197B" w14:textId="77777777" w:rsidR="003E335E" w:rsidRDefault="003E335E" w:rsidP="00503AFC">
    <w:pPr>
      <w:pStyle w:val="Encabezado"/>
      <w:rPr>
        <w:rFonts w:ascii="Arial" w:hAnsi="Arial" w:cs="Arial"/>
        <w:b/>
        <w:bCs/>
        <w:sz w:val="18"/>
      </w:rPr>
    </w:pPr>
    <w:r>
      <w:rPr>
        <w:rFonts w:ascii="Arial" w:hAnsi="Arial" w:cs="Arial"/>
        <w:b/>
        <w:bCs/>
        <w:sz w:val="18"/>
      </w:rPr>
      <w:t xml:space="preserve">         Ministerio de Educación y Deportes</w:t>
    </w:r>
  </w:p>
  <w:p w14:paraId="49F67F04" w14:textId="77777777" w:rsidR="003E335E" w:rsidRDefault="003E335E" w:rsidP="00503AFC">
    <w:pPr>
      <w:pStyle w:val="Encabezado"/>
      <w:rPr>
        <w:rFonts w:ascii="Arial" w:hAnsi="Arial" w:cs="Arial"/>
        <w:b/>
        <w:bCs/>
        <w:sz w:val="18"/>
      </w:rPr>
    </w:pPr>
    <w:r>
      <w:rPr>
        <w:rFonts w:ascii="Arial" w:hAnsi="Arial" w:cs="Arial"/>
        <w:b/>
        <w:bCs/>
        <w:sz w:val="18"/>
      </w:rPr>
      <w:t xml:space="preserve">       Universidad Tecnológica Nacional</w:t>
    </w:r>
  </w:p>
  <w:p w14:paraId="107395B2" w14:textId="77777777" w:rsidR="003E335E" w:rsidRDefault="003E335E" w:rsidP="00503AFC">
    <w:pPr>
      <w:pStyle w:val="Encabezado"/>
      <w:tabs>
        <w:tab w:val="clear" w:pos="4419"/>
        <w:tab w:val="left" w:pos="5245"/>
      </w:tabs>
      <w:rPr>
        <w:rFonts w:ascii="Arial" w:hAnsi="Arial" w:cs="Arial"/>
        <w:b/>
        <w:bCs/>
        <w:sz w:val="18"/>
      </w:rPr>
    </w:pPr>
    <w:r>
      <w:rPr>
        <w:rFonts w:ascii="Arial" w:hAnsi="Arial" w:cs="Arial"/>
        <w:b/>
        <w:bCs/>
        <w:sz w:val="18"/>
      </w:rPr>
      <w:t xml:space="preserve">          Facultad Regional Reconquista</w:t>
    </w:r>
    <w:r>
      <w:rPr>
        <w:rFonts w:ascii="Arial" w:hAnsi="Arial" w:cs="Arial"/>
        <w:b/>
        <w:bCs/>
        <w:sz w:val="18"/>
      </w:rPr>
      <w:tab/>
    </w:r>
  </w:p>
  <w:p w14:paraId="3D428DF4" w14:textId="77777777" w:rsidR="00E959A9" w:rsidRDefault="00EE20C9" w:rsidP="00E959A9">
    <w:pPr>
      <w:pStyle w:val="Encabezado"/>
      <w:tabs>
        <w:tab w:val="clear" w:pos="4419"/>
        <w:tab w:val="left" w:pos="5245"/>
      </w:tabs>
      <w:jc w:val="right"/>
      <w:rPr>
        <w:rFonts w:ascii="Arial" w:hAnsi="Arial"/>
        <w:b/>
        <w:bCs/>
        <w:sz w:val="18"/>
      </w:rPr>
    </w:pPr>
    <w:r>
      <w:rPr>
        <w:rFonts w:ascii="Arial" w:hAnsi="Arial" w:cs="Arial"/>
        <w:i/>
        <w:sz w:val="18"/>
        <w:szCs w:val="18"/>
      </w:rPr>
      <w:t>“</w:t>
    </w:r>
    <w:r>
      <w:rPr>
        <w:rFonts w:ascii="Arial" w:hAnsi="Arial"/>
        <w:i/>
        <w:sz w:val="18"/>
        <w:szCs w:val="18"/>
      </w:rPr>
      <w:t xml:space="preserve">2020 - </w:t>
    </w:r>
    <w:r>
      <w:rPr>
        <w:rFonts w:ascii="Helvetica" w:hAnsi="Helvetica" w:cs="Helvetica"/>
        <w:i/>
        <w:sz w:val="20"/>
        <w:szCs w:val="20"/>
        <w:lang w:eastAsia="es-AR"/>
      </w:rPr>
      <w:t>Año del General Manuel Belgrano</w:t>
    </w:r>
    <w:r w:rsidR="00E959A9">
      <w:rPr>
        <w:rFonts w:ascii="Arial" w:hAnsi="Arial"/>
        <w:i/>
        <w:sz w:val="18"/>
        <w:szCs w:val="18"/>
      </w:rPr>
      <w:t xml:space="preserve">”                  </w:t>
    </w:r>
  </w:p>
  <w:p w14:paraId="3D4C9DA3" w14:textId="77777777" w:rsidR="003E335E" w:rsidRPr="00BC2143" w:rsidRDefault="003E335E" w:rsidP="00E97267">
    <w:pPr>
      <w:pStyle w:val="Encabezado"/>
      <w:pBdr>
        <w:bottom w:val="single" w:sz="6" w:space="1" w:color="auto"/>
      </w:pBdr>
      <w:jc w:val="center"/>
      <w:rPr>
        <w:rFonts w:ascii="Arial" w:hAnsi="Arial" w:cs="Arial"/>
        <w:b/>
        <w:bCs/>
        <w:i/>
        <w:sz w:val="4"/>
        <w:szCs w:val="4"/>
      </w:rPr>
    </w:pPr>
    <w:r w:rsidRPr="00BC2143">
      <w:rPr>
        <w:rFonts w:ascii="Arial" w:hAnsi="Arial" w:cs="Arial"/>
        <w:b/>
        <w:bCs/>
        <w:i/>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5DB7F" w14:textId="77777777" w:rsidR="00E959A9" w:rsidRDefault="00E959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7E6"/>
    <w:multiLevelType w:val="hybridMultilevel"/>
    <w:tmpl w:val="D696EF26"/>
    <w:lvl w:ilvl="0" w:tplc="3ED4D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D6626F"/>
    <w:multiLevelType w:val="hybridMultilevel"/>
    <w:tmpl w:val="39A4B326"/>
    <w:lvl w:ilvl="0" w:tplc="C47443F4">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2"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86C37"/>
    <w:multiLevelType w:val="hybridMultilevel"/>
    <w:tmpl w:val="DA34A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5C92378"/>
    <w:multiLevelType w:val="hybridMultilevel"/>
    <w:tmpl w:val="844018EE"/>
    <w:lvl w:ilvl="0" w:tplc="CBF29368">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38E2085E"/>
    <w:multiLevelType w:val="hybridMultilevel"/>
    <w:tmpl w:val="AF7470F4"/>
    <w:lvl w:ilvl="0" w:tplc="B7E44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4DA1220"/>
    <w:multiLevelType w:val="hybridMultilevel"/>
    <w:tmpl w:val="A716940E"/>
    <w:lvl w:ilvl="0" w:tplc="75D2623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7" w15:restartNumberingAfterBreak="0">
    <w:nsid w:val="4EB0707A"/>
    <w:multiLevelType w:val="multilevel"/>
    <w:tmpl w:val="A052002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F677AB0"/>
    <w:multiLevelType w:val="hybridMultilevel"/>
    <w:tmpl w:val="7D84A096"/>
    <w:lvl w:ilvl="0" w:tplc="DC3A5EE2">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9" w15:restartNumberingAfterBreak="0">
    <w:nsid w:val="555275DC"/>
    <w:multiLevelType w:val="hybridMultilevel"/>
    <w:tmpl w:val="1584A60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8660062"/>
    <w:multiLevelType w:val="multilevel"/>
    <w:tmpl w:val="9B8CBBB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66367"/>
    <w:multiLevelType w:val="multilevel"/>
    <w:tmpl w:val="D132ED7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70013802"/>
    <w:multiLevelType w:val="hybridMultilevel"/>
    <w:tmpl w:val="53A07820"/>
    <w:lvl w:ilvl="0" w:tplc="3A483316">
      <w:start w:val="29"/>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4"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0"/>
  </w:num>
  <w:num w:numId="5">
    <w:abstractNumId w:val="5"/>
  </w:num>
  <w:num w:numId="6">
    <w:abstractNumId w:val="3"/>
  </w:num>
  <w:num w:numId="7">
    <w:abstractNumId w:val="9"/>
  </w:num>
  <w:num w:numId="8">
    <w:abstractNumId w:val="13"/>
  </w:num>
  <w:num w:numId="9">
    <w:abstractNumId w:val="12"/>
  </w:num>
  <w:num w:numId="10">
    <w:abstractNumId w:val="6"/>
  </w:num>
  <w:num w:numId="11">
    <w:abstractNumId w:val="8"/>
  </w:num>
  <w:num w:numId="12">
    <w:abstractNumId w:val="1"/>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C1C"/>
    <w:rsid w:val="000014EE"/>
    <w:rsid w:val="00001E70"/>
    <w:rsid w:val="00005084"/>
    <w:rsid w:val="000051B0"/>
    <w:rsid w:val="00012F8C"/>
    <w:rsid w:val="00036002"/>
    <w:rsid w:val="00037CE3"/>
    <w:rsid w:val="00042AF8"/>
    <w:rsid w:val="00046431"/>
    <w:rsid w:val="00051B85"/>
    <w:rsid w:val="00063986"/>
    <w:rsid w:val="00067226"/>
    <w:rsid w:val="00080FEC"/>
    <w:rsid w:val="00091CA6"/>
    <w:rsid w:val="000939BF"/>
    <w:rsid w:val="000A22A0"/>
    <w:rsid w:val="000A5C03"/>
    <w:rsid w:val="000A6CB5"/>
    <w:rsid w:val="000A7051"/>
    <w:rsid w:val="000A74B8"/>
    <w:rsid w:val="000B228E"/>
    <w:rsid w:val="000C0693"/>
    <w:rsid w:val="000C162F"/>
    <w:rsid w:val="000E02B5"/>
    <w:rsid w:val="000E0693"/>
    <w:rsid w:val="000E23E7"/>
    <w:rsid w:val="000F0F01"/>
    <w:rsid w:val="000F63B9"/>
    <w:rsid w:val="000F7239"/>
    <w:rsid w:val="00106D40"/>
    <w:rsid w:val="001310F7"/>
    <w:rsid w:val="00131894"/>
    <w:rsid w:val="00137AD1"/>
    <w:rsid w:val="00140214"/>
    <w:rsid w:val="00150318"/>
    <w:rsid w:val="00150C58"/>
    <w:rsid w:val="0015770A"/>
    <w:rsid w:val="00162C2C"/>
    <w:rsid w:val="0016766C"/>
    <w:rsid w:val="00177299"/>
    <w:rsid w:val="00185DAF"/>
    <w:rsid w:val="00186FB7"/>
    <w:rsid w:val="00196FB0"/>
    <w:rsid w:val="001B0D09"/>
    <w:rsid w:val="001B20B0"/>
    <w:rsid w:val="001C3857"/>
    <w:rsid w:val="001C6734"/>
    <w:rsid w:val="001D4F12"/>
    <w:rsid w:val="001E51E2"/>
    <w:rsid w:val="001E5E03"/>
    <w:rsid w:val="001F12A9"/>
    <w:rsid w:val="001F5197"/>
    <w:rsid w:val="00200E77"/>
    <w:rsid w:val="002048C6"/>
    <w:rsid w:val="00204C3B"/>
    <w:rsid w:val="002072CA"/>
    <w:rsid w:val="0022263C"/>
    <w:rsid w:val="0023326D"/>
    <w:rsid w:val="00235DC0"/>
    <w:rsid w:val="00240F6D"/>
    <w:rsid w:val="00247502"/>
    <w:rsid w:val="00251E21"/>
    <w:rsid w:val="00262FFF"/>
    <w:rsid w:val="002710BB"/>
    <w:rsid w:val="0029221C"/>
    <w:rsid w:val="00296474"/>
    <w:rsid w:val="002B0E39"/>
    <w:rsid w:val="002B4896"/>
    <w:rsid w:val="002E06E9"/>
    <w:rsid w:val="002F117A"/>
    <w:rsid w:val="002F6102"/>
    <w:rsid w:val="00300040"/>
    <w:rsid w:val="00305A21"/>
    <w:rsid w:val="00306FF5"/>
    <w:rsid w:val="0032135E"/>
    <w:rsid w:val="00321B0C"/>
    <w:rsid w:val="0032364C"/>
    <w:rsid w:val="00324391"/>
    <w:rsid w:val="0032566A"/>
    <w:rsid w:val="00343019"/>
    <w:rsid w:val="00347156"/>
    <w:rsid w:val="003531B8"/>
    <w:rsid w:val="00354208"/>
    <w:rsid w:val="00355DD6"/>
    <w:rsid w:val="003629F6"/>
    <w:rsid w:val="00374646"/>
    <w:rsid w:val="00382EAA"/>
    <w:rsid w:val="00397413"/>
    <w:rsid w:val="003A16B8"/>
    <w:rsid w:val="003B0EE3"/>
    <w:rsid w:val="003D6ED9"/>
    <w:rsid w:val="003E335E"/>
    <w:rsid w:val="003E3F6F"/>
    <w:rsid w:val="003E6FBB"/>
    <w:rsid w:val="003F1DBD"/>
    <w:rsid w:val="003F1EBD"/>
    <w:rsid w:val="003F30A5"/>
    <w:rsid w:val="004129E3"/>
    <w:rsid w:val="00433B7D"/>
    <w:rsid w:val="004452BA"/>
    <w:rsid w:val="004752C6"/>
    <w:rsid w:val="00483D00"/>
    <w:rsid w:val="004855F3"/>
    <w:rsid w:val="00487359"/>
    <w:rsid w:val="00495F47"/>
    <w:rsid w:val="004A43BD"/>
    <w:rsid w:val="004A517F"/>
    <w:rsid w:val="004D44BE"/>
    <w:rsid w:val="004E3EE7"/>
    <w:rsid w:val="004E5AE4"/>
    <w:rsid w:val="004F690D"/>
    <w:rsid w:val="00503AFC"/>
    <w:rsid w:val="00503C1C"/>
    <w:rsid w:val="0050610C"/>
    <w:rsid w:val="005070D8"/>
    <w:rsid w:val="00513CA0"/>
    <w:rsid w:val="00514450"/>
    <w:rsid w:val="005234BE"/>
    <w:rsid w:val="00535D36"/>
    <w:rsid w:val="00537BE0"/>
    <w:rsid w:val="005472C9"/>
    <w:rsid w:val="00550FAE"/>
    <w:rsid w:val="00551C22"/>
    <w:rsid w:val="005523FE"/>
    <w:rsid w:val="00563E19"/>
    <w:rsid w:val="00571AAA"/>
    <w:rsid w:val="00580DE4"/>
    <w:rsid w:val="00584536"/>
    <w:rsid w:val="005A6606"/>
    <w:rsid w:val="005B1C23"/>
    <w:rsid w:val="005D7462"/>
    <w:rsid w:val="005E0136"/>
    <w:rsid w:val="005E03C1"/>
    <w:rsid w:val="005E54CE"/>
    <w:rsid w:val="005E5597"/>
    <w:rsid w:val="005E65EC"/>
    <w:rsid w:val="005F33BE"/>
    <w:rsid w:val="005F4568"/>
    <w:rsid w:val="005F6D85"/>
    <w:rsid w:val="005F7857"/>
    <w:rsid w:val="00603A9C"/>
    <w:rsid w:val="0061245A"/>
    <w:rsid w:val="00620A23"/>
    <w:rsid w:val="006210C1"/>
    <w:rsid w:val="00622AF8"/>
    <w:rsid w:val="00623CA2"/>
    <w:rsid w:val="0063095C"/>
    <w:rsid w:val="00635A5B"/>
    <w:rsid w:val="0064008D"/>
    <w:rsid w:val="00641A06"/>
    <w:rsid w:val="006543B1"/>
    <w:rsid w:val="00654DAE"/>
    <w:rsid w:val="00660748"/>
    <w:rsid w:val="00670D18"/>
    <w:rsid w:val="00673AA9"/>
    <w:rsid w:val="00675C76"/>
    <w:rsid w:val="006806F3"/>
    <w:rsid w:val="00681F3A"/>
    <w:rsid w:val="0069529D"/>
    <w:rsid w:val="006A1C05"/>
    <w:rsid w:val="006A1ECD"/>
    <w:rsid w:val="006B1FC6"/>
    <w:rsid w:val="006B29BA"/>
    <w:rsid w:val="006C09ED"/>
    <w:rsid w:val="006D31F8"/>
    <w:rsid w:val="006D5819"/>
    <w:rsid w:val="006D72E7"/>
    <w:rsid w:val="00701B2D"/>
    <w:rsid w:val="007028CB"/>
    <w:rsid w:val="007032CB"/>
    <w:rsid w:val="00707C79"/>
    <w:rsid w:val="00714837"/>
    <w:rsid w:val="00723644"/>
    <w:rsid w:val="0073610B"/>
    <w:rsid w:val="00740710"/>
    <w:rsid w:val="00747172"/>
    <w:rsid w:val="00750220"/>
    <w:rsid w:val="00750E1B"/>
    <w:rsid w:val="00761491"/>
    <w:rsid w:val="0076611F"/>
    <w:rsid w:val="007661C8"/>
    <w:rsid w:val="00766610"/>
    <w:rsid w:val="00780286"/>
    <w:rsid w:val="00782645"/>
    <w:rsid w:val="00792B28"/>
    <w:rsid w:val="00797549"/>
    <w:rsid w:val="00797FDB"/>
    <w:rsid w:val="007B063B"/>
    <w:rsid w:val="007C311C"/>
    <w:rsid w:val="007D0A08"/>
    <w:rsid w:val="007E007D"/>
    <w:rsid w:val="007F75CE"/>
    <w:rsid w:val="0080497D"/>
    <w:rsid w:val="00806B4F"/>
    <w:rsid w:val="00811F91"/>
    <w:rsid w:val="00821832"/>
    <w:rsid w:val="00833435"/>
    <w:rsid w:val="00834D6E"/>
    <w:rsid w:val="00840861"/>
    <w:rsid w:val="008449CC"/>
    <w:rsid w:val="00844CFE"/>
    <w:rsid w:val="0085254A"/>
    <w:rsid w:val="00853054"/>
    <w:rsid w:val="008533EB"/>
    <w:rsid w:val="0085416D"/>
    <w:rsid w:val="008564A6"/>
    <w:rsid w:val="008662B2"/>
    <w:rsid w:val="00876F6E"/>
    <w:rsid w:val="0089339C"/>
    <w:rsid w:val="00893404"/>
    <w:rsid w:val="0089400C"/>
    <w:rsid w:val="00897B38"/>
    <w:rsid w:val="008A2076"/>
    <w:rsid w:val="008B101C"/>
    <w:rsid w:val="008C0492"/>
    <w:rsid w:val="008C2CD9"/>
    <w:rsid w:val="008D3234"/>
    <w:rsid w:val="008E1C62"/>
    <w:rsid w:val="008E4841"/>
    <w:rsid w:val="0090652F"/>
    <w:rsid w:val="0091030A"/>
    <w:rsid w:val="00911D16"/>
    <w:rsid w:val="00912F0B"/>
    <w:rsid w:val="00924CDE"/>
    <w:rsid w:val="009309DA"/>
    <w:rsid w:val="0094596F"/>
    <w:rsid w:val="00951538"/>
    <w:rsid w:val="009537DE"/>
    <w:rsid w:val="00956FA1"/>
    <w:rsid w:val="0095723C"/>
    <w:rsid w:val="009642A1"/>
    <w:rsid w:val="0096455C"/>
    <w:rsid w:val="00981003"/>
    <w:rsid w:val="00991807"/>
    <w:rsid w:val="00994F49"/>
    <w:rsid w:val="009A2E39"/>
    <w:rsid w:val="009B22FE"/>
    <w:rsid w:val="009B337B"/>
    <w:rsid w:val="009B5934"/>
    <w:rsid w:val="009C7E7B"/>
    <w:rsid w:val="009E05F4"/>
    <w:rsid w:val="009F181C"/>
    <w:rsid w:val="009F7E14"/>
    <w:rsid w:val="009F7ED9"/>
    <w:rsid w:val="00A22024"/>
    <w:rsid w:val="00A22133"/>
    <w:rsid w:val="00A364F0"/>
    <w:rsid w:val="00A44EF5"/>
    <w:rsid w:val="00A52078"/>
    <w:rsid w:val="00A52C22"/>
    <w:rsid w:val="00A628EA"/>
    <w:rsid w:val="00A662F4"/>
    <w:rsid w:val="00A76E8D"/>
    <w:rsid w:val="00A810DD"/>
    <w:rsid w:val="00A85761"/>
    <w:rsid w:val="00AA2CE6"/>
    <w:rsid w:val="00AA3CB4"/>
    <w:rsid w:val="00AA4950"/>
    <w:rsid w:val="00AB01EE"/>
    <w:rsid w:val="00AB4606"/>
    <w:rsid w:val="00AD2C84"/>
    <w:rsid w:val="00AF2DA0"/>
    <w:rsid w:val="00AF5C92"/>
    <w:rsid w:val="00AF78D8"/>
    <w:rsid w:val="00B11055"/>
    <w:rsid w:val="00B32CFA"/>
    <w:rsid w:val="00B367EC"/>
    <w:rsid w:val="00B36E99"/>
    <w:rsid w:val="00B45FEC"/>
    <w:rsid w:val="00B47E7E"/>
    <w:rsid w:val="00B72775"/>
    <w:rsid w:val="00B72858"/>
    <w:rsid w:val="00B86E44"/>
    <w:rsid w:val="00B946C2"/>
    <w:rsid w:val="00B9756B"/>
    <w:rsid w:val="00BB1297"/>
    <w:rsid w:val="00BB4E47"/>
    <w:rsid w:val="00BB5F22"/>
    <w:rsid w:val="00BB7866"/>
    <w:rsid w:val="00BB7E2E"/>
    <w:rsid w:val="00BC2143"/>
    <w:rsid w:val="00BC3BE2"/>
    <w:rsid w:val="00BC7AA7"/>
    <w:rsid w:val="00BD36EC"/>
    <w:rsid w:val="00BD5257"/>
    <w:rsid w:val="00C0384B"/>
    <w:rsid w:val="00C10BEC"/>
    <w:rsid w:val="00C14C26"/>
    <w:rsid w:val="00C17A5A"/>
    <w:rsid w:val="00C21586"/>
    <w:rsid w:val="00C25981"/>
    <w:rsid w:val="00C34B8C"/>
    <w:rsid w:val="00C4712A"/>
    <w:rsid w:val="00C52728"/>
    <w:rsid w:val="00C70934"/>
    <w:rsid w:val="00C7410E"/>
    <w:rsid w:val="00CB225C"/>
    <w:rsid w:val="00CB6EE8"/>
    <w:rsid w:val="00CD388D"/>
    <w:rsid w:val="00CE0150"/>
    <w:rsid w:val="00CE02FD"/>
    <w:rsid w:val="00CE2210"/>
    <w:rsid w:val="00CE5FC6"/>
    <w:rsid w:val="00CE6F7D"/>
    <w:rsid w:val="00D03D9F"/>
    <w:rsid w:val="00D056E5"/>
    <w:rsid w:val="00D13B1E"/>
    <w:rsid w:val="00D151D3"/>
    <w:rsid w:val="00D1656D"/>
    <w:rsid w:val="00D2735D"/>
    <w:rsid w:val="00D3668A"/>
    <w:rsid w:val="00D42EF0"/>
    <w:rsid w:val="00D44B2F"/>
    <w:rsid w:val="00D518DB"/>
    <w:rsid w:val="00D553F3"/>
    <w:rsid w:val="00D57ACB"/>
    <w:rsid w:val="00D66E5A"/>
    <w:rsid w:val="00D67368"/>
    <w:rsid w:val="00D67604"/>
    <w:rsid w:val="00D80D25"/>
    <w:rsid w:val="00D8335D"/>
    <w:rsid w:val="00D85B43"/>
    <w:rsid w:val="00D85C73"/>
    <w:rsid w:val="00D90FB5"/>
    <w:rsid w:val="00D92321"/>
    <w:rsid w:val="00D96340"/>
    <w:rsid w:val="00DA13AA"/>
    <w:rsid w:val="00DA2674"/>
    <w:rsid w:val="00DB4437"/>
    <w:rsid w:val="00DB4490"/>
    <w:rsid w:val="00DD1326"/>
    <w:rsid w:val="00DD2CA3"/>
    <w:rsid w:val="00DD3C73"/>
    <w:rsid w:val="00DD51AE"/>
    <w:rsid w:val="00DD54A9"/>
    <w:rsid w:val="00DE33C8"/>
    <w:rsid w:val="00DE553F"/>
    <w:rsid w:val="00DE6E22"/>
    <w:rsid w:val="00DF2B2B"/>
    <w:rsid w:val="00E02D89"/>
    <w:rsid w:val="00E22DBF"/>
    <w:rsid w:val="00E368ED"/>
    <w:rsid w:val="00E44A9A"/>
    <w:rsid w:val="00E44CDF"/>
    <w:rsid w:val="00E54F5D"/>
    <w:rsid w:val="00E557AA"/>
    <w:rsid w:val="00E6402E"/>
    <w:rsid w:val="00E70C69"/>
    <w:rsid w:val="00E83A25"/>
    <w:rsid w:val="00E84034"/>
    <w:rsid w:val="00E84464"/>
    <w:rsid w:val="00E8512D"/>
    <w:rsid w:val="00E85CDA"/>
    <w:rsid w:val="00E866C0"/>
    <w:rsid w:val="00E93B05"/>
    <w:rsid w:val="00E959A9"/>
    <w:rsid w:val="00E97267"/>
    <w:rsid w:val="00EA33F9"/>
    <w:rsid w:val="00EA5461"/>
    <w:rsid w:val="00EC73F4"/>
    <w:rsid w:val="00ED3799"/>
    <w:rsid w:val="00ED46F7"/>
    <w:rsid w:val="00ED56C4"/>
    <w:rsid w:val="00EE20C9"/>
    <w:rsid w:val="00EE2CC6"/>
    <w:rsid w:val="00EE6FB7"/>
    <w:rsid w:val="00F01675"/>
    <w:rsid w:val="00F0763F"/>
    <w:rsid w:val="00F14800"/>
    <w:rsid w:val="00F1579A"/>
    <w:rsid w:val="00F164F3"/>
    <w:rsid w:val="00F24567"/>
    <w:rsid w:val="00F2524F"/>
    <w:rsid w:val="00F26F7E"/>
    <w:rsid w:val="00F508A9"/>
    <w:rsid w:val="00F60A59"/>
    <w:rsid w:val="00F662E9"/>
    <w:rsid w:val="00F66AC6"/>
    <w:rsid w:val="00F737D8"/>
    <w:rsid w:val="00F83F61"/>
    <w:rsid w:val="00FA0AF1"/>
    <w:rsid w:val="00FA35D4"/>
    <w:rsid w:val="00FB262F"/>
    <w:rsid w:val="00FB489A"/>
    <w:rsid w:val="00FC5C06"/>
    <w:rsid w:val="00FD72FD"/>
    <w:rsid w:val="00FE2C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5080F"/>
  <w15:docId w15:val="{243DC65A-0780-4723-8933-BC6522A9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uiPriority w:val="99"/>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paragraph" w:customStyle="1" w:styleId="txt">
    <w:name w:val="txt"/>
    <w:basedOn w:val="Normal"/>
    <w:uiPriority w:val="99"/>
    <w:rsid w:val="00603A9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table" w:styleId="Tablaconcuadrcula">
    <w:name w:val="Table Grid"/>
    <w:basedOn w:val="Tablanormal"/>
    <w:uiPriority w:val="39"/>
    <w:rsid w:val="00603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2645"/>
    <w:rPr>
      <w:color w:val="808080"/>
    </w:rPr>
  </w:style>
  <w:style w:type="character" w:styleId="nfasis">
    <w:name w:val="Emphasis"/>
    <w:basedOn w:val="Fuentedeprrafopredeter"/>
    <w:qFormat/>
    <w:rsid w:val="00571A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87234">
      <w:bodyDiv w:val="1"/>
      <w:marLeft w:val="0"/>
      <w:marRight w:val="0"/>
      <w:marTop w:val="0"/>
      <w:marBottom w:val="0"/>
      <w:divBdr>
        <w:top w:val="none" w:sz="0" w:space="0" w:color="auto"/>
        <w:left w:val="none" w:sz="0" w:space="0" w:color="auto"/>
        <w:bottom w:val="none" w:sz="0" w:space="0" w:color="auto"/>
        <w:right w:val="none" w:sz="0" w:space="0" w:color="auto"/>
      </w:divBdr>
    </w:div>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036002319">
      <w:bodyDiv w:val="1"/>
      <w:marLeft w:val="0"/>
      <w:marRight w:val="0"/>
      <w:marTop w:val="0"/>
      <w:marBottom w:val="0"/>
      <w:divBdr>
        <w:top w:val="none" w:sz="0" w:space="0" w:color="auto"/>
        <w:left w:val="none" w:sz="0" w:space="0" w:color="auto"/>
        <w:bottom w:val="none" w:sz="0" w:space="0" w:color="auto"/>
        <w:right w:val="none" w:sz="0" w:space="0" w:color="auto"/>
      </w:divBdr>
    </w:div>
    <w:div w:id="1402830255">
      <w:bodyDiv w:val="1"/>
      <w:marLeft w:val="0"/>
      <w:marRight w:val="0"/>
      <w:marTop w:val="0"/>
      <w:marBottom w:val="0"/>
      <w:divBdr>
        <w:top w:val="none" w:sz="0" w:space="0" w:color="auto"/>
        <w:left w:val="none" w:sz="0" w:space="0" w:color="auto"/>
        <w:bottom w:val="none" w:sz="0" w:space="0" w:color="auto"/>
        <w:right w:val="none" w:sz="0" w:space="0" w:color="auto"/>
      </w:divBdr>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050D-B695-49F1-A14A-E010FF64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25</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Walter Capeletti (prof.)</cp:lastModifiedBy>
  <cp:revision>5</cp:revision>
  <cp:lastPrinted>2017-02-13T20:33:00Z</cp:lastPrinted>
  <dcterms:created xsi:type="dcterms:W3CDTF">2020-10-07T14:00:00Z</dcterms:created>
  <dcterms:modified xsi:type="dcterms:W3CDTF">2020-10-07T19:50:00Z</dcterms:modified>
</cp:coreProperties>
</file>