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A3" w:rsidRPr="003776A3" w:rsidRDefault="003776A3" w:rsidP="003776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es-ES"/>
        </w:rPr>
        <w:t>FICHA DE EVALUACIÓN DE RIESGO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s-ES"/>
        </w:rPr>
        <w:t>SUSTANCIAS QUÍMICAS EN EL AMBIENTE LABORAL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DATOS GENERALES</w:t>
      </w:r>
    </w:p>
    <w:p w:rsidR="003776A3" w:rsidRPr="003776A3" w:rsidRDefault="003776A3" w:rsidP="003776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 / Institución: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Área / Proceso evaluado: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Puesto de trabajo: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Evaluador/es: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IDENTIFICACIÓN DE LA SUSTANCIA</w:t>
      </w:r>
    </w:p>
    <w:p w:rsidR="003776A3" w:rsidRPr="003776A3" w:rsidRDefault="003776A3" w:rsidP="003776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químico: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comercial: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N° CAS: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Uso en el proceso: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Cantidad utilizada (diaria/semanal):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físico: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(sólido / líquido / gas)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CLASIFICACIÓN SEGÚN SGA</w:t>
      </w:r>
    </w:p>
    <w:p w:rsidR="003776A3" w:rsidRPr="003776A3" w:rsidRDefault="003776A3" w:rsidP="003776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Clasificación de peligro: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Pictogramas: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Palabra de advertencia: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Frases H (</w:t>
      </w:r>
      <w:proofErr w:type="spellStart"/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Hazard</w:t>
      </w:r>
      <w:proofErr w:type="spellEnd"/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statements</w:t>
      </w:r>
      <w:proofErr w:type="spellEnd"/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Frases P (</w:t>
      </w:r>
      <w:proofErr w:type="spellStart"/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Precautionary</w:t>
      </w:r>
      <w:proofErr w:type="spellEnd"/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statements</w:t>
      </w:r>
      <w:proofErr w:type="spellEnd"/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 PROPIEDADES FISICOQUÍMICAS CRÍTICAS</w:t>
      </w:r>
    </w:p>
    <w:p w:rsidR="003776A3" w:rsidRPr="003776A3" w:rsidRDefault="003776A3" w:rsidP="003776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Volatilidad: </w:t>
      </w:r>
    </w:p>
    <w:p w:rsidR="003776A3" w:rsidRPr="003776A3" w:rsidRDefault="003776A3" w:rsidP="003776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Presión de vapor: </w:t>
      </w:r>
    </w:p>
    <w:p w:rsidR="003776A3" w:rsidRPr="003776A3" w:rsidRDefault="003776A3" w:rsidP="003776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Punto de inflamación: </w:t>
      </w:r>
    </w:p>
    <w:p w:rsidR="003776A3" w:rsidRPr="003776A3" w:rsidRDefault="003776A3" w:rsidP="003776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Reactividad: </w:t>
      </w:r>
    </w:p>
    <w:p w:rsidR="003776A3" w:rsidRPr="003776A3" w:rsidRDefault="003776A3" w:rsidP="003776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Solubilidad: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>(Relacionar estas propiedades con el potencial de exposición)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 IDENTIFICACIÓN DE PELIGROS PARA LA SALUD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 de efecto:</w:t>
      </w:r>
    </w:p>
    <w:p w:rsidR="003776A3" w:rsidRPr="003776A3" w:rsidRDefault="003776A3" w:rsidP="003776A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MS Mincho" w:hAnsi="MS Mincho" w:cs="Times New Roman"/>
          <w:sz w:val="24"/>
          <w:szCs w:val="24"/>
          <w:lang w:eastAsia="es-ES"/>
        </w:rPr>
        <w:t>☐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Agudo </w:t>
      </w:r>
    </w:p>
    <w:p w:rsidR="003776A3" w:rsidRPr="003776A3" w:rsidRDefault="003776A3" w:rsidP="003776A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MS Mincho" w:hAnsi="MS Mincho" w:cs="Times New Roman"/>
          <w:sz w:val="24"/>
          <w:szCs w:val="24"/>
          <w:lang w:eastAsia="es-ES"/>
        </w:rPr>
        <w:t>☐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Crónico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Efectos posibles:</w:t>
      </w:r>
    </w:p>
    <w:p w:rsidR="003776A3" w:rsidRPr="003776A3" w:rsidRDefault="003776A3" w:rsidP="003776A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MS Mincho" w:hAnsi="MS Mincho" w:cs="Times New Roman"/>
          <w:sz w:val="24"/>
          <w:szCs w:val="24"/>
          <w:lang w:eastAsia="es-ES"/>
        </w:rPr>
        <w:t>☐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Irritación </w:t>
      </w:r>
    </w:p>
    <w:p w:rsidR="003776A3" w:rsidRPr="003776A3" w:rsidRDefault="003776A3" w:rsidP="003776A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MS Mincho" w:hAnsi="MS Mincho" w:cs="Times New Roman"/>
          <w:sz w:val="24"/>
          <w:szCs w:val="24"/>
          <w:lang w:eastAsia="es-ES"/>
        </w:rPr>
        <w:lastRenderedPageBreak/>
        <w:t>☐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Corrosión </w:t>
      </w:r>
    </w:p>
    <w:p w:rsidR="003776A3" w:rsidRPr="003776A3" w:rsidRDefault="003776A3" w:rsidP="003776A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MS Mincho" w:hAnsi="MS Mincho" w:cs="Times New Roman"/>
          <w:sz w:val="24"/>
          <w:szCs w:val="24"/>
          <w:lang w:eastAsia="es-ES"/>
        </w:rPr>
        <w:t>☐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Toxicidad sistémica </w:t>
      </w:r>
    </w:p>
    <w:p w:rsidR="003776A3" w:rsidRPr="003776A3" w:rsidRDefault="003776A3" w:rsidP="003776A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MS Mincho" w:hAnsi="MS Mincho" w:cs="Times New Roman"/>
          <w:sz w:val="24"/>
          <w:szCs w:val="24"/>
          <w:lang w:eastAsia="es-ES"/>
        </w:rPr>
        <w:t>☐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>Neurotoxicidad</w:t>
      </w:r>
      <w:proofErr w:type="spellEnd"/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MS Mincho" w:hAnsi="MS Mincho" w:cs="Times New Roman"/>
          <w:sz w:val="24"/>
          <w:szCs w:val="24"/>
          <w:lang w:eastAsia="es-ES"/>
        </w:rPr>
        <w:t>☐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>Carcinogenicidad</w:t>
      </w:r>
      <w:proofErr w:type="spellEnd"/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MS Mincho" w:hAnsi="MS Mincho" w:cs="Times New Roman"/>
          <w:sz w:val="24"/>
          <w:szCs w:val="24"/>
          <w:lang w:eastAsia="es-ES"/>
        </w:rPr>
        <w:t>☐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>Mutagenicidad</w:t>
      </w:r>
      <w:proofErr w:type="spellEnd"/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MS Mincho" w:hAnsi="MS Mincho" w:cs="Times New Roman"/>
          <w:sz w:val="24"/>
          <w:szCs w:val="24"/>
          <w:lang w:eastAsia="es-ES"/>
        </w:rPr>
        <w:t>☐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>Teratogenicidad</w:t>
      </w:r>
      <w:proofErr w:type="spellEnd"/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6. VÍAS DE EXPOSICIÓN</w:t>
      </w:r>
    </w:p>
    <w:p w:rsidR="003776A3" w:rsidRPr="003776A3" w:rsidRDefault="003776A3" w:rsidP="003776A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MS Mincho" w:hAnsi="MS Mincho" w:cs="Times New Roman"/>
          <w:sz w:val="24"/>
          <w:szCs w:val="24"/>
          <w:lang w:eastAsia="es-ES"/>
        </w:rPr>
        <w:t>☐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>Inhalatoria</w:t>
      </w:r>
      <w:proofErr w:type="spellEnd"/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MS Mincho" w:hAnsi="MS Mincho" w:cs="Times New Roman"/>
          <w:sz w:val="24"/>
          <w:szCs w:val="24"/>
          <w:lang w:eastAsia="es-ES"/>
        </w:rPr>
        <w:t>☐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Dérmica </w:t>
      </w:r>
    </w:p>
    <w:p w:rsidR="003776A3" w:rsidRPr="003776A3" w:rsidRDefault="003776A3" w:rsidP="003776A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MS Mincho" w:hAnsi="MS Mincho" w:cs="Times New Roman"/>
          <w:sz w:val="24"/>
          <w:szCs w:val="24"/>
          <w:lang w:eastAsia="es-ES"/>
        </w:rPr>
        <w:t>☐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Digestiva </w:t>
      </w:r>
    </w:p>
    <w:p w:rsidR="003776A3" w:rsidRPr="003776A3" w:rsidRDefault="003776A3" w:rsidP="003776A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MS Mincho" w:hAnsi="MS Mincho" w:cs="Times New Roman"/>
          <w:sz w:val="24"/>
          <w:szCs w:val="24"/>
          <w:lang w:eastAsia="es-ES"/>
        </w:rPr>
        <w:t>☐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Ocular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7. EVALUACIÓN DE LA EXPOSICIÓN</w:t>
      </w:r>
    </w:p>
    <w:p w:rsidR="003776A3" w:rsidRPr="003776A3" w:rsidRDefault="003776A3" w:rsidP="003776A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 de exposición: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(continua / intermitente / accidental) </w:t>
      </w:r>
    </w:p>
    <w:p w:rsidR="003776A3" w:rsidRPr="003776A3" w:rsidRDefault="003776A3" w:rsidP="003776A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Frecuencia: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trabajadores expuestos: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Datos de higiene industrial:</w:t>
      </w:r>
    </w:p>
    <w:p w:rsidR="003776A3" w:rsidRPr="003776A3" w:rsidRDefault="003776A3" w:rsidP="003776A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Concentración ambiental medida: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Límite de exposición (TLV / VLA / CMP):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776A3" w:rsidRPr="003776A3" w:rsidRDefault="003776A3" w:rsidP="003776A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Índice de exposición:</w:t>
      </w: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👉 IE = Concentración medida / Límite permitido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8. EVALUACIÓN DEL RIESGO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a) Probabilidad (P)</w:t>
      </w:r>
    </w:p>
    <w:p w:rsidR="003776A3" w:rsidRPr="003776A3" w:rsidRDefault="003776A3" w:rsidP="003776A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 = Baja </w:t>
      </w:r>
    </w:p>
    <w:p w:rsidR="003776A3" w:rsidRPr="003776A3" w:rsidRDefault="003776A3" w:rsidP="003776A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 = Media </w:t>
      </w:r>
    </w:p>
    <w:p w:rsidR="003776A3" w:rsidRPr="003776A3" w:rsidRDefault="003776A3" w:rsidP="003776A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 = Alta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b) Severidad (S)</w:t>
      </w:r>
    </w:p>
    <w:p w:rsidR="003776A3" w:rsidRPr="003776A3" w:rsidRDefault="003776A3" w:rsidP="003776A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 = Leve </w:t>
      </w:r>
    </w:p>
    <w:p w:rsidR="003776A3" w:rsidRPr="003776A3" w:rsidRDefault="003776A3" w:rsidP="003776A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 = Moderada </w:t>
      </w:r>
    </w:p>
    <w:p w:rsidR="003776A3" w:rsidRPr="003776A3" w:rsidRDefault="003776A3" w:rsidP="003776A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 = Grave </w:t>
      </w:r>
    </w:p>
    <w:p w:rsidR="003776A3" w:rsidRPr="003776A3" w:rsidRDefault="003776A3" w:rsidP="003776A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 = Muy grave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Nivel de riesgo = P x 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2"/>
        <w:gridCol w:w="702"/>
      </w:tblGrid>
      <w:tr w:rsidR="003776A3" w:rsidRPr="003776A3" w:rsidTr="003776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76A3" w:rsidRPr="003776A3" w:rsidRDefault="003776A3" w:rsidP="00377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377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Resultado</w:t>
            </w:r>
          </w:p>
        </w:tc>
        <w:tc>
          <w:tcPr>
            <w:tcW w:w="0" w:type="auto"/>
            <w:vAlign w:val="center"/>
            <w:hideMark/>
          </w:tcPr>
          <w:p w:rsidR="003776A3" w:rsidRPr="003776A3" w:rsidRDefault="003776A3" w:rsidP="00377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377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Nivel</w:t>
            </w:r>
          </w:p>
        </w:tc>
      </w:tr>
      <w:tr w:rsidR="003776A3" w:rsidRPr="003776A3" w:rsidTr="0037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6A3" w:rsidRPr="003776A3" w:rsidRDefault="003776A3" w:rsidP="00377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6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1 - 3</w:t>
            </w:r>
          </w:p>
        </w:tc>
        <w:tc>
          <w:tcPr>
            <w:tcW w:w="0" w:type="auto"/>
            <w:vAlign w:val="center"/>
            <w:hideMark/>
          </w:tcPr>
          <w:p w:rsidR="003776A3" w:rsidRPr="003776A3" w:rsidRDefault="003776A3" w:rsidP="00377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6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Bajo</w:t>
            </w:r>
          </w:p>
        </w:tc>
      </w:tr>
      <w:tr w:rsidR="003776A3" w:rsidRPr="003776A3" w:rsidTr="0037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6A3" w:rsidRPr="003776A3" w:rsidRDefault="003776A3" w:rsidP="00377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6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4 - 6</w:t>
            </w:r>
          </w:p>
        </w:tc>
        <w:tc>
          <w:tcPr>
            <w:tcW w:w="0" w:type="auto"/>
            <w:vAlign w:val="center"/>
            <w:hideMark/>
          </w:tcPr>
          <w:p w:rsidR="003776A3" w:rsidRPr="003776A3" w:rsidRDefault="003776A3" w:rsidP="00377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6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Medio</w:t>
            </w:r>
          </w:p>
        </w:tc>
      </w:tr>
      <w:tr w:rsidR="003776A3" w:rsidRPr="003776A3" w:rsidTr="0037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6A3" w:rsidRPr="003776A3" w:rsidRDefault="003776A3" w:rsidP="00377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6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8 - 12</w:t>
            </w:r>
          </w:p>
        </w:tc>
        <w:tc>
          <w:tcPr>
            <w:tcW w:w="0" w:type="auto"/>
            <w:vAlign w:val="center"/>
            <w:hideMark/>
          </w:tcPr>
          <w:p w:rsidR="003776A3" w:rsidRPr="003776A3" w:rsidRDefault="003776A3" w:rsidP="00377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776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Alto</w:t>
            </w:r>
          </w:p>
        </w:tc>
      </w:tr>
    </w:tbl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9. MEDIDAS DE CONTROL (Jerarquía)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Eliminación / Sustitución</w:t>
      </w:r>
    </w:p>
    <w:p w:rsidR="003776A3" w:rsidRPr="003776A3" w:rsidRDefault="003776A3" w:rsidP="003776A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Posibilidad de reemplazo: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Controles de ingeniería</w:t>
      </w:r>
    </w:p>
    <w:p w:rsidR="003776A3" w:rsidRPr="003776A3" w:rsidRDefault="003776A3" w:rsidP="003776A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Ventilación general / localizada </w:t>
      </w:r>
    </w:p>
    <w:p w:rsidR="003776A3" w:rsidRPr="003776A3" w:rsidRDefault="003776A3" w:rsidP="003776A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Encapsulamiento </w:t>
      </w:r>
    </w:p>
    <w:p w:rsidR="003776A3" w:rsidRPr="003776A3" w:rsidRDefault="003776A3" w:rsidP="003776A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Automatización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Controles administrativos</w:t>
      </w:r>
    </w:p>
    <w:p w:rsidR="003776A3" w:rsidRPr="003776A3" w:rsidRDefault="003776A3" w:rsidP="003776A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Procedimientos escritos </w:t>
      </w:r>
    </w:p>
    <w:p w:rsidR="003776A3" w:rsidRPr="003776A3" w:rsidRDefault="003776A3" w:rsidP="003776A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Rotación de personal </w:t>
      </w:r>
    </w:p>
    <w:p w:rsidR="003776A3" w:rsidRPr="003776A3" w:rsidRDefault="003776A3" w:rsidP="003776A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Capacitación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EPP</w:t>
      </w:r>
    </w:p>
    <w:p w:rsidR="003776A3" w:rsidRPr="003776A3" w:rsidRDefault="003776A3" w:rsidP="003776A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Protección respiratoria </w:t>
      </w:r>
    </w:p>
    <w:p w:rsidR="003776A3" w:rsidRPr="003776A3" w:rsidRDefault="003776A3" w:rsidP="003776A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Protección dérmica </w:t>
      </w:r>
    </w:p>
    <w:p w:rsidR="003776A3" w:rsidRPr="003776A3" w:rsidRDefault="003776A3" w:rsidP="003776A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Protección ocular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10. MONITOREO Y VIGILANCIA DE LA SALUD</w:t>
      </w:r>
    </w:p>
    <w:p w:rsidR="003776A3" w:rsidRPr="003776A3" w:rsidRDefault="003776A3" w:rsidP="003776A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Tipo de monitoreo ambiental: </w:t>
      </w:r>
    </w:p>
    <w:p w:rsidR="003776A3" w:rsidRPr="003776A3" w:rsidRDefault="003776A3" w:rsidP="003776A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Monitoreo biológico (si aplica): </w:t>
      </w:r>
    </w:p>
    <w:p w:rsidR="003776A3" w:rsidRPr="003776A3" w:rsidRDefault="003776A3" w:rsidP="003776A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Indicadores biológicos (BEI): </w:t>
      </w:r>
    </w:p>
    <w:p w:rsidR="003776A3" w:rsidRPr="003776A3" w:rsidRDefault="003776A3" w:rsidP="003776A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Exámenes médicos requeridos: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11. ALMACENAMIENTO Y MANEJO</w:t>
      </w:r>
    </w:p>
    <w:p w:rsidR="003776A3" w:rsidRPr="003776A3" w:rsidRDefault="003776A3" w:rsidP="003776A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Condiciones de almacenamiento: </w:t>
      </w:r>
    </w:p>
    <w:p w:rsidR="003776A3" w:rsidRPr="003776A3" w:rsidRDefault="003776A3" w:rsidP="003776A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Compatibilidad química: </w:t>
      </w:r>
    </w:p>
    <w:p w:rsidR="003776A3" w:rsidRPr="003776A3" w:rsidRDefault="003776A3" w:rsidP="003776A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Etiquetado: </w:t>
      </w:r>
    </w:p>
    <w:p w:rsidR="003776A3" w:rsidRPr="003776A3" w:rsidRDefault="003776A3" w:rsidP="003776A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Señalización: </w:t>
      </w:r>
    </w:p>
    <w:p w:rsidR="003776A3" w:rsidRPr="003776A3" w:rsidRDefault="003776A3" w:rsidP="003776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12. PLAN DE EMERGENCIA</w:t>
      </w:r>
    </w:p>
    <w:p w:rsidR="003776A3" w:rsidRPr="003776A3" w:rsidRDefault="003776A3" w:rsidP="003776A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Procedimiento ante derrames: </w:t>
      </w:r>
    </w:p>
    <w:p w:rsidR="003776A3" w:rsidRPr="003776A3" w:rsidRDefault="003776A3" w:rsidP="003776A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Medidas contra incendios: </w:t>
      </w:r>
    </w:p>
    <w:p w:rsidR="003776A3" w:rsidRPr="003776A3" w:rsidRDefault="003776A3" w:rsidP="003776A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Primeros auxilios: </w:t>
      </w:r>
    </w:p>
    <w:p w:rsidR="00152906" w:rsidRPr="003776A3" w:rsidRDefault="003776A3" w:rsidP="003776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776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13. CONCLUSIONES Y RECOMENDACIONES</w:t>
      </w:r>
    </w:p>
    <w:sectPr w:rsidR="00152906" w:rsidRPr="003776A3" w:rsidSect="001529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BD4"/>
    <w:multiLevelType w:val="multilevel"/>
    <w:tmpl w:val="0BD6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25607"/>
    <w:multiLevelType w:val="multilevel"/>
    <w:tmpl w:val="24DC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854C2"/>
    <w:multiLevelType w:val="multilevel"/>
    <w:tmpl w:val="C94E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C644D"/>
    <w:multiLevelType w:val="multilevel"/>
    <w:tmpl w:val="6A58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56B0A"/>
    <w:multiLevelType w:val="multilevel"/>
    <w:tmpl w:val="499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F2EA2"/>
    <w:multiLevelType w:val="multilevel"/>
    <w:tmpl w:val="8A5C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F666B"/>
    <w:multiLevelType w:val="multilevel"/>
    <w:tmpl w:val="BD50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5904D9"/>
    <w:multiLevelType w:val="multilevel"/>
    <w:tmpl w:val="60AA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AC4C24"/>
    <w:multiLevelType w:val="multilevel"/>
    <w:tmpl w:val="A37E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5B575A"/>
    <w:multiLevelType w:val="multilevel"/>
    <w:tmpl w:val="DB8C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628F4"/>
    <w:multiLevelType w:val="multilevel"/>
    <w:tmpl w:val="8D8C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D944D2"/>
    <w:multiLevelType w:val="multilevel"/>
    <w:tmpl w:val="D446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472A5"/>
    <w:multiLevelType w:val="multilevel"/>
    <w:tmpl w:val="C978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D45269"/>
    <w:multiLevelType w:val="multilevel"/>
    <w:tmpl w:val="AE4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F720E8"/>
    <w:multiLevelType w:val="multilevel"/>
    <w:tmpl w:val="425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6A4EE8"/>
    <w:multiLevelType w:val="multilevel"/>
    <w:tmpl w:val="B55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9D6F6A"/>
    <w:multiLevelType w:val="multilevel"/>
    <w:tmpl w:val="B96A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A832F8"/>
    <w:multiLevelType w:val="multilevel"/>
    <w:tmpl w:val="0DA2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13"/>
  </w:num>
  <w:num w:numId="14">
    <w:abstractNumId w:val="12"/>
  </w:num>
  <w:num w:numId="15">
    <w:abstractNumId w:val="17"/>
  </w:num>
  <w:num w:numId="16">
    <w:abstractNumId w:val="4"/>
  </w:num>
  <w:num w:numId="17">
    <w:abstractNumId w:val="1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76A3"/>
    <w:rsid w:val="00152906"/>
    <w:rsid w:val="0037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906"/>
  </w:style>
  <w:style w:type="paragraph" w:styleId="Ttulo1">
    <w:name w:val="heading 1"/>
    <w:basedOn w:val="Normal"/>
    <w:link w:val="Ttulo1Car"/>
    <w:uiPriority w:val="9"/>
    <w:qFormat/>
    <w:rsid w:val="00377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776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776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6A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776A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776A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3776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Educacion4.0</dc:creator>
  <cp:lastModifiedBy>Educacion4.0</cp:lastModifiedBy>
  <cp:revision>1</cp:revision>
  <dcterms:created xsi:type="dcterms:W3CDTF">2026-04-13T13:40:00Z</dcterms:created>
  <dcterms:modified xsi:type="dcterms:W3CDTF">2026-04-13T13:46:00Z</dcterms:modified>
</cp:coreProperties>
</file>